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53" w:rsidRPr="00664F6E" w:rsidRDefault="004E7553" w:rsidP="00664F6E">
      <w:pPr>
        <w:jc w:val="center"/>
        <w:rPr>
          <w:b/>
          <w:sz w:val="32"/>
          <w:szCs w:val="32"/>
        </w:rPr>
      </w:pPr>
      <w:r w:rsidRPr="00664F6E">
        <w:rPr>
          <w:b/>
          <w:sz w:val="32"/>
          <w:szCs w:val="32"/>
        </w:rPr>
        <w:t>COMMUNE DE SAINT-NAZAIRE LES EYMES</w:t>
      </w:r>
    </w:p>
    <w:p w:rsidR="004E7553" w:rsidRPr="003B15FA" w:rsidRDefault="00E92C5D" w:rsidP="00664F6E">
      <w:pPr>
        <w:jc w:val="center"/>
        <w:rPr>
          <w:b/>
          <w:sz w:val="32"/>
          <w:szCs w:val="32"/>
        </w:rPr>
      </w:pPr>
      <w:r w:rsidRPr="00664F6E">
        <w:rPr>
          <w:b/>
          <w:sz w:val="32"/>
          <w:szCs w:val="32"/>
        </w:rPr>
        <w:t>COMM</w:t>
      </w:r>
      <w:r w:rsidRPr="003B15FA">
        <w:rPr>
          <w:b/>
          <w:sz w:val="32"/>
          <w:szCs w:val="32"/>
        </w:rPr>
        <w:t>ISSION</w:t>
      </w:r>
      <w:r w:rsidR="00266FE7" w:rsidRPr="003B15FA">
        <w:rPr>
          <w:b/>
          <w:sz w:val="32"/>
          <w:szCs w:val="32"/>
        </w:rPr>
        <w:t> : </w:t>
      </w:r>
      <w:r w:rsidR="00B67253">
        <w:rPr>
          <w:b/>
          <w:sz w:val="32"/>
          <w:szCs w:val="32"/>
        </w:rPr>
        <w:t>CULTURE ET ASSOCIATIONS</w:t>
      </w:r>
      <w:r w:rsidR="00266FE7" w:rsidRPr="003B15FA">
        <w:rPr>
          <w:b/>
          <w:sz w:val="32"/>
          <w:szCs w:val="32"/>
        </w:rPr>
        <w:t>…………………………..</w:t>
      </w:r>
    </w:p>
    <w:p w:rsidR="004E7553" w:rsidRPr="003B15FA" w:rsidRDefault="004E7553" w:rsidP="00664F6E">
      <w:pPr>
        <w:jc w:val="center"/>
        <w:rPr>
          <w:b/>
          <w:sz w:val="32"/>
          <w:szCs w:val="32"/>
        </w:rPr>
      </w:pPr>
      <w:r w:rsidRPr="003B15FA">
        <w:rPr>
          <w:b/>
          <w:sz w:val="32"/>
          <w:szCs w:val="32"/>
        </w:rPr>
        <w:t>PV de la réunion du </w:t>
      </w:r>
      <w:r w:rsidR="00B67253">
        <w:rPr>
          <w:b/>
          <w:sz w:val="32"/>
          <w:szCs w:val="32"/>
        </w:rPr>
        <w:t>lundi 28 septembre 2020</w:t>
      </w:r>
      <w:r w:rsidR="00266FE7" w:rsidRPr="003B15FA">
        <w:rPr>
          <w:b/>
          <w:sz w:val="32"/>
          <w:szCs w:val="32"/>
        </w:rPr>
        <w:t>……………</w:t>
      </w:r>
    </w:p>
    <w:p w:rsidR="004E7553" w:rsidRPr="003B15FA" w:rsidRDefault="004E7553"/>
    <w:p w:rsidR="00266FE7" w:rsidRPr="003B15FA" w:rsidRDefault="004E7553">
      <w:pPr>
        <w:rPr>
          <w:rFonts w:ascii="Arial" w:hAnsi="Arial" w:cs="Arial"/>
          <w:shd w:val="clear" w:color="auto" w:fill="FFFFFF"/>
        </w:rPr>
      </w:pPr>
      <w:r w:rsidRPr="003B15FA">
        <w:t>Présents :</w:t>
      </w:r>
      <w:r w:rsidR="00E92C5D" w:rsidRPr="003B15FA">
        <w:rPr>
          <w:rFonts w:ascii="Arial" w:hAnsi="Arial" w:cs="Arial"/>
          <w:shd w:val="clear" w:color="auto" w:fill="FFFFFF"/>
        </w:rPr>
        <w:t xml:space="preserve"> </w:t>
      </w:r>
      <w:r w:rsidR="00B67253">
        <w:rPr>
          <w:rFonts w:ascii="Arial" w:hAnsi="Arial" w:cs="Arial"/>
          <w:shd w:val="clear" w:color="auto" w:fill="FFFFFF"/>
        </w:rPr>
        <w:t>Michèle FLAMAND , Denis BERNE , Eric CHARPENTIER, Gaëtan CORCELLI, Valérie MOUNIER , Janine PONCET, Martina STUMPF</w:t>
      </w:r>
    </w:p>
    <w:p w:rsidR="004E7553" w:rsidRPr="003B15FA" w:rsidRDefault="004E7553">
      <w:r w:rsidRPr="003B15FA">
        <w:t>Absents :</w:t>
      </w:r>
      <w:r w:rsidR="00266FE7" w:rsidRPr="003B15FA">
        <w:t xml:space="preserve"> </w:t>
      </w:r>
      <w:r w:rsidR="00B67253">
        <w:t>0</w:t>
      </w:r>
    </w:p>
    <w:p w:rsidR="00266FE7" w:rsidRPr="003B15FA" w:rsidRDefault="00266FE7"/>
    <w:p w:rsidR="004E7553" w:rsidRDefault="004E7553">
      <w:r w:rsidRPr="003B15FA">
        <w:t>Rédacteur :</w:t>
      </w:r>
      <w:r>
        <w:t xml:space="preserve"> </w:t>
      </w:r>
      <w:r w:rsidR="00B67253">
        <w:t>Janine PONCET</w:t>
      </w:r>
    </w:p>
    <w:p w:rsidR="004E7553" w:rsidRDefault="004E7553" w:rsidP="00E92C5D">
      <w:pPr>
        <w:pBdr>
          <w:bottom w:val="single" w:sz="4" w:space="1" w:color="auto"/>
        </w:pBdr>
      </w:pPr>
    </w:p>
    <w:p w:rsidR="00266FE7" w:rsidRDefault="00E92C5D" w:rsidP="00664F6E">
      <w:pPr>
        <w:jc w:val="center"/>
        <w:rPr>
          <w:b/>
        </w:rPr>
      </w:pPr>
      <w:r w:rsidRPr="00A461E1">
        <w:rPr>
          <w:b/>
        </w:rPr>
        <w:t>SOMMAIRE</w:t>
      </w:r>
      <w:r w:rsidR="00266FE7">
        <w:rPr>
          <w:b/>
        </w:rPr>
        <w:t xml:space="preserve"> </w:t>
      </w:r>
    </w:p>
    <w:p w:rsidR="004E7553" w:rsidRPr="00A461E1" w:rsidRDefault="00266FE7" w:rsidP="00664F6E">
      <w:pPr>
        <w:jc w:val="center"/>
        <w:rPr>
          <w:b/>
        </w:rPr>
      </w:pPr>
      <w:r w:rsidRPr="00266FE7">
        <w:rPr>
          <w:i/>
          <w:color w:val="1F497D" w:themeColor="text2"/>
        </w:rPr>
        <w:t>(mise à jour par un clic sur la zone (ne rien modifier ici))</w:t>
      </w:r>
    </w:p>
    <w:sdt>
      <w:sdtPr>
        <w:rPr>
          <w:rFonts w:asciiTheme="minorHAnsi" w:eastAsiaTheme="minorHAnsi" w:hAnsiTheme="minorHAnsi" w:cstheme="minorBidi"/>
          <w:color w:val="auto"/>
          <w:sz w:val="22"/>
          <w:szCs w:val="22"/>
          <w:lang w:eastAsia="en-US"/>
        </w:rPr>
        <w:id w:val="1138842898"/>
        <w:docPartObj>
          <w:docPartGallery w:val="Table of Contents"/>
          <w:docPartUnique/>
        </w:docPartObj>
      </w:sdtPr>
      <w:sdtEndPr>
        <w:rPr>
          <w:b/>
          <w:bCs/>
        </w:rPr>
      </w:sdtEndPr>
      <w:sdtContent>
        <w:p w:rsidR="00A461E1" w:rsidRPr="00A461E1" w:rsidRDefault="00A461E1">
          <w:pPr>
            <w:pStyle w:val="En-ttedetabledesmatires"/>
          </w:pPr>
        </w:p>
        <w:p w:rsidR="003B15FA" w:rsidRDefault="00A461E1">
          <w:pPr>
            <w:pStyle w:val="TM1"/>
            <w:tabs>
              <w:tab w:val="left" w:pos="440"/>
              <w:tab w:val="right" w:leader="dot" w:pos="9016"/>
            </w:tabs>
            <w:rPr>
              <w:rFonts w:eastAsiaTheme="minorEastAsia"/>
              <w:noProof/>
              <w:lang w:eastAsia="fr-FR"/>
            </w:rPr>
          </w:pPr>
          <w:r w:rsidRPr="00A461E1">
            <w:fldChar w:fldCharType="begin"/>
          </w:r>
          <w:r w:rsidRPr="00A461E1">
            <w:instrText xml:space="preserve"> TOC \o "1-3" \h \z \u </w:instrText>
          </w:r>
          <w:r w:rsidRPr="00A461E1">
            <w:fldChar w:fldCharType="separate"/>
          </w:r>
          <w:hyperlink w:anchor="_Toc45446063" w:history="1">
            <w:r w:rsidR="003B15FA" w:rsidRPr="00B71BE9">
              <w:rPr>
                <w:rStyle w:val="Lienhypertexte"/>
                <w:noProof/>
              </w:rPr>
              <w:t>2</w:t>
            </w:r>
            <w:r w:rsidR="003B15FA">
              <w:rPr>
                <w:rFonts w:eastAsiaTheme="minorEastAsia"/>
                <w:noProof/>
                <w:lang w:eastAsia="fr-FR"/>
              </w:rPr>
              <w:tab/>
            </w:r>
            <w:r w:rsidR="003B15FA" w:rsidRPr="00B71BE9">
              <w:rPr>
                <w:rStyle w:val="Lienhypertexte"/>
                <w:noProof/>
              </w:rPr>
              <w:t>SUJET 1</w:t>
            </w:r>
            <w:r w:rsidR="00B67253">
              <w:rPr>
                <w:rStyle w:val="Lienhypertexte"/>
                <w:noProof/>
              </w:rPr>
              <w:t xml:space="preserve"> Bilan activités culturelles et associatives de l’été 2020</w:t>
            </w:r>
            <w:r w:rsidR="003B15FA">
              <w:rPr>
                <w:noProof/>
                <w:webHidden/>
              </w:rPr>
              <w:tab/>
            </w:r>
            <w:r w:rsidR="003B15FA">
              <w:rPr>
                <w:noProof/>
                <w:webHidden/>
              </w:rPr>
              <w:fldChar w:fldCharType="begin"/>
            </w:r>
            <w:r w:rsidR="003B15FA">
              <w:rPr>
                <w:noProof/>
                <w:webHidden/>
              </w:rPr>
              <w:instrText xml:space="preserve"> PAGEREF _Toc45446063 \h </w:instrText>
            </w:r>
            <w:r w:rsidR="003B15FA">
              <w:rPr>
                <w:noProof/>
                <w:webHidden/>
              </w:rPr>
            </w:r>
            <w:r w:rsidR="003B15FA">
              <w:rPr>
                <w:noProof/>
                <w:webHidden/>
              </w:rPr>
              <w:fldChar w:fldCharType="separate"/>
            </w:r>
            <w:r w:rsidR="003B15FA">
              <w:rPr>
                <w:noProof/>
                <w:webHidden/>
              </w:rPr>
              <w:t>2</w:t>
            </w:r>
            <w:r w:rsidR="003B15FA">
              <w:rPr>
                <w:noProof/>
                <w:webHidden/>
              </w:rPr>
              <w:fldChar w:fldCharType="end"/>
            </w:r>
          </w:hyperlink>
        </w:p>
        <w:p w:rsidR="003B15FA" w:rsidRDefault="008534FA">
          <w:pPr>
            <w:pStyle w:val="TM1"/>
            <w:tabs>
              <w:tab w:val="left" w:pos="440"/>
              <w:tab w:val="right" w:leader="dot" w:pos="9016"/>
            </w:tabs>
            <w:rPr>
              <w:rFonts w:eastAsiaTheme="minorEastAsia"/>
              <w:noProof/>
              <w:lang w:eastAsia="fr-FR"/>
            </w:rPr>
          </w:pPr>
          <w:hyperlink w:anchor="_Toc45446064" w:history="1">
            <w:r w:rsidR="003B15FA" w:rsidRPr="00B71BE9">
              <w:rPr>
                <w:rStyle w:val="Lienhypertexte"/>
                <w:noProof/>
              </w:rPr>
              <w:t>3</w:t>
            </w:r>
            <w:r w:rsidR="003B15FA">
              <w:rPr>
                <w:rFonts w:eastAsiaTheme="minorEastAsia"/>
                <w:noProof/>
                <w:lang w:eastAsia="fr-FR"/>
              </w:rPr>
              <w:tab/>
            </w:r>
            <w:r w:rsidR="003B15FA" w:rsidRPr="00B71BE9">
              <w:rPr>
                <w:rStyle w:val="Lienhypertexte"/>
                <w:noProof/>
              </w:rPr>
              <w:t>SUJET 2</w:t>
            </w:r>
            <w:r w:rsidR="00B67253">
              <w:rPr>
                <w:rStyle w:val="Lienhypertexte"/>
                <w:noProof/>
              </w:rPr>
              <w:t xml:space="preserve"> Projets à étudier </w:t>
            </w:r>
            <w:r w:rsidR="003B15FA">
              <w:rPr>
                <w:noProof/>
                <w:webHidden/>
              </w:rPr>
              <w:tab/>
            </w:r>
            <w:r w:rsidR="003B15FA">
              <w:rPr>
                <w:noProof/>
                <w:webHidden/>
              </w:rPr>
              <w:fldChar w:fldCharType="begin"/>
            </w:r>
            <w:r w:rsidR="003B15FA">
              <w:rPr>
                <w:noProof/>
                <w:webHidden/>
              </w:rPr>
              <w:instrText xml:space="preserve"> PAGEREF _Toc45446064 \h </w:instrText>
            </w:r>
            <w:r w:rsidR="003B15FA">
              <w:rPr>
                <w:noProof/>
                <w:webHidden/>
              </w:rPr>
            </w:r>
            <w:r w:rsidR="003B15FA">
              <w:rPr>
                <w:noProof/>
                <w:webHidden/>
              </w:rPr>
              <w:fldChar w:fldCharType="separate"/>
            </w:r>
            <w:r w:rsidR="003B15FA">
              <w:rPr>
                <w:noProof/>
                <w:webHidden/>
              </w:rPr>
              <w:t>2</w:t>
            </w:r>
            <w:r w:rsidR="003B15FA">
              <w:rPr>
                <w:noProof/>
                <w:webHidden/>
              </w:rPr>
              <w:fldChar w:fldCharType="end"/>
            </w:r>
          </w:hyperlink>
        </w:p>
        <w:p w:rsidR="003B15FA" w:rsidRDefault="008534FA">
          <w:pPr>
            <w:pStyle w:val="TM1"/>
            <w:tabs>
              <w:tab w:val="left" w:pos="440"/>
              <w:tab w:val="right" w:leader="dot" w:pos="9016"/>
            </w:tabs>
            <w:rPr>
              <w:rFonts w:eastAsiaTheme="minorEastAsia"/>
              <w:noProof/>
              <w:lang w:eastAsia="fr-FR"/>
            </w:rPr>
          </w:pPr>
          <w:hyperlink w:anchor="_Toc45446065" w:history="1">
            <w:r w:rsidR="003B15FA" w:rsidRPr="00B71BE9">
              <w:rPr>
                <w:rStyle w:val="Lienhypertexte"/>
                <w:noProof/>
              </w:rPr>
              <w:t>4</w:t>
            </w:r>
            <w:r w:rsidR="003B15FA">
              <w:rPr>
                <w:rFonts w:eastAsiaTheme="minorEastAsia"/>
                <w:noProof/>
                <w:lang w:eastAsia="fr-FR"/>
              </w:rPr>
              <w:tab/>
            </w:r>
            <w:r w:rsidR="003B15FA" w:rsidRPr="00B71BE9">
              <w:rPr>
                <w:rStyle w:val="Lienhypertexte"/>
                <w:noProof/>
              </w:rPr>
              <w:t>SUJET 3</w:t>
            </w:r>
            <w:r w:rsidR="00B67253">
              <w:rPr>
                <w:rStyle w:val="Lienhypertexte"/>
                <w:noProof/>
              </w:rPr>
              <w:t xml:space="preserve"> La boite à livres….</w:t>
            </w:r>
            <w:r w:rsidR="003B15FA">
              <w:rPr>
                <w:noProof/>
                <w:webHidden/>
              </w:rPr>
              <w:tab/>
            </w:r>
            <w:r w:rsidR="003B15FA">
              <w:rPr>
                <w:noProof/>
                <w:webHidden/>
              </w:rPr>
              <w:fldChar w:fldCharType="begin"/>
            </w:r>
            <w:r w:rsidR="003B15FA">
              <w:rPr>
                <w:noProof/>
                <w:webHidden/>
              </w:rPr>
              <w:instrText xml:space="preserve"> PAGEREF _Toc45446065 \h </w:instrText>
            </w:r>
            <w:r w:rsidR="003B15FA">
              <w:rPr>
                <w:noProof/>
                <w:webHidden/>
              </w:rPr>
            </w:r>
            <w:r w:rsidR="003B15FA">
              <w:rPr>
                <w:noProof/>
                <w:webHidden/>
              </w:rPr>
              <w:fldChar w:fldCharType="separate"/>
            </w:r>
            <w:r w:rsidR="003B15FA">
              <w:rPr>
                <w:noProof/>
                <w:webHidden/>
              </w:rPr>
              <w:t>2</w:t>
            </w:r>
            <w:r w:rsidR="003B15FA">
              <w:rPr>
                <w:noProof/>
                <w:webHidden/>
              </w:rPr>
              <w:fldChar w:fldCharType="end"/>
            </w:r>
          </w:hyperlink>
        </w:p>
        <w:p w:rsidR="00A461E1" w:rsidRDefault="00A461E1">
          <w:r w:rsidRPr="00A461E1">
            <w:rPr>
              <w:b/>
              <w:bCs/>
            </w:rPr>
            <w:fldChar w:fldCharType="end"/>
          </w:r>
        </w:p>
      </w:sdtContent>
    </w:sdt>
    <w:p w:rsidR="00E92C5D" w:rsidRPr="003F0E70" w:rsidRDefault="00B67253">
      <w:pPr>
        <w:rPr>
          <w:b/>
        </w:rPr>
      </w:pPr>
      <w:r w:rsidRPr="003F0E70">
        <w:rPr>
          <w:b/>
        </w:rPr>
        <w:t>Bilan a été fait de la soirée cinéma CINETOILES du mercredi 26 Août 2020.</w:t>
      </w:r>
    </w:p>
    <w:p w:rsidR="00B67253" w:rsidRDefault="00B67253">
      <w:r>
        <w:t xml:space="preserve">Succès de l’opération qui a attiré une centaine de personnes. Beau temps .Pas de problème technique. </w:t>
      </w:r>
      <w:r w:rsidR="006D5C04">
        <w:t>Satis</w:t>
      </w:r>
      <w:r>
        <w:t xml:space="preserve">faction des 2 techniciens pour leur repas. Satisfaction des </w:t>
      </w:r>
      <w:r w:rsidR="006D5C04">
        <w:t>St Nazairois pour le choix d</w:t>
      </w:r>
      <w:r>
        <w:t>u film.</w:t>
      </w:r>
    </w:p>
    <w:p w:rsidR="00B67253" w:rsidRDefault="00B67253">
      <w:r>
        <w:t>Mais nécessité d’avoir 2 élus « co</w:t>
      </w:r>
      <w:r w:rsidR="006D5C04">
        <w:t>st</w:t>
      </w:r>
      <w:r>
        <w:t>auds » au début et à la fin de la séance pour lever et baisser l’</w:t>
      </w:r>
      <w:r w:rsidR="006D5C04">
        <w:t>écran</w:t>
      </w:r>
      <w:r>
        <w:t> ;Plus besoin de</w:t>
      </w:r>
      <w:r w:rsidR="006D5C04">
        <w:t xml:space="preserve"> sortir des </w:t>
      </w:r>
      <w:r>
        <w:t xml:space="preserve"> chaises. Chaque personne ayant apporté son siège et sa couverture.</w:t>
      </w:r>
    </w:p>
    <w:p w:rsidR="006D5C04" w:rsidRPr="003F0E70" w:rsidRDefault="006D5C04">
      <w:pPr>
        <w:rPr>
          <w:b/>
        </w:rPr>
      </w:pPr>
      <w:r w:rsidRPr="003F0E70">
        <w:rPr>
          <w:b/>
        </w:rPr>
        <w:t>Bilan du Forum des associations du 4 septembre 2020.</w:t>
      </w:r>
    </w:p>
    <w:p w:rsidR="006D5C04" w:rsidRDefault="006D5C04">
      <w:r>
        <w:t>Malgré la situation sanitaire, bonne participation des associations mais les inscriptions ont elles suivies ???</w:t>
      </w:r>
    </w:p>
    <w:p w:rsidR="006D5C04" w:rsidRDefault="006D5C04">
      <w:r>
        <w:t>Il a manqué  des grilles pour satisfaire les demandes des associations. D’où la décision d’acheter 10 grilles supplémentaires.</w:t>
      </w:r>
    </w:p>
    <w:p w:rsidR="003F0E70" w:rsidRDefault="003F0E70">
      <w:pPr>
        <w:rPr>
          <w:b/>
        </w:rPr>
      </w:pPr>
      <w:r w:rsidRPr="003F0E70">
        <w:rPr>
          <w:b/>
        </w:rPr>
        <w:lastRenderedPageBreak/>
        <w:t>MINI sondage sur l’emplacement possible de la boite à livres..</w:t>
      </w:r>
      <w:r>
        <w:rPr>
          <w:b/>
        </w:rPr>
        <w:t>(</w:t>
      </w:r>
      <w:r w:rsidR="00314F69">
        <w:rPr>
          <w:b/>
        </w:rPr>
        <w:t xml:space="preserve"> </w:t>
      </w:r>
      <w:r>
        <w:rPr>
          <w:b/>
        </w:rPr>
        <w:t>sondage réalisé lors de deux samedis du mois de septembre</w:t>
      </w:r>
      <w:r w:rsidR="00314F69">
        <w:rPr>
          <w:b/>
        </w:rPr>
        <w:t xml:space="preserve"> </w:t>
      </w:r>
      <w:r>
        <w:rPr>
          <w:b/>
        </w:rPr>
        <w:t>2020 à différents endroits de la commune)</w:t>
      </w:r>
    </w:p>
    <w:p w:rsidR="003F0E70" w:rsidRDefault="003F0E70">
      <w:pPr>
        <w:rPr>
          <w:b/>
        </w:rPr>
      </w:pPr>
      <w:r>
        <w:rPr>
          <w:b/>
        </w:rPr>
        <w:t>Résultats</w:t>
      </w:r>
      <w:r w:rsidR="00314F69">
        <w:rPr>
          <w:b/>
        </w:rPr>
        <w:t> sur 37 réponses (17 hommes âgés de 10 à 80 ans et 20 femmes âgées de 20 à 80 ans) :</w:t>
      </w:r>
    </w:p>
    <w:p w:rsidR="00314F69" w:rsidRDefault="00314F69" w:rsidP="00314F69">
      <w:pPr>
        <w:pStyle w:val="Paragraphedeliste"/>
        <w:numPr>
          <w:ilvl w:val="0"/>
          <w:numId w:val="8"/>
        </w:numPr>
        <w:rPr>
          <w:b/>
        </w:rPr>
      </w:pPr>
      <w:r>
        <w:rPr>
          <w:b/>
        </w:rPr>
        <w:t>Près des écoles (17 réponses)</w:t>
      </w:r>
    </w:p>
    <w:p w:rsidR="00314F69" w:rsidRDefault="00314F69" w:rsidP="00314F69">
      <w:pPr>
        <w:pStyle w:val="Paragraphedeliste"/>
        <w:numPr>
          <w:ilvl w:val="0"/>
          <w:numId w:val="8"/>
        </w:numPr>
        <w:rPr>
          <w:b/>
        </w:rPr>
      </w:pPr>
      <w:r>
        <w:rPr>
          <w:b/>
        </w:rPr>
        <w:t>Près des commerces ( 12 réponses)</w:t>
      </w:r>
    </w:p>
    <w:p w:rsidR="00314F69" w:rsidRDefault="00314F69" w:rsidP="00314F69">
      <w:pPr>
        <w:pStyle w:val="Paragraphedeliste"/>
        <w:numPr>
          <w:ilvl w:val="0"/>
          <w:numId w:val="8"/>
        </w:numPr>
        <w:rPr>
          <w:b/>
        </w:rPr>
      </w:pPr>
      <w:r>
        <w:rPr>
          <w:b/>
        </w:rPr>
        <w:t>Parc des Ecoutoux ( 4 réponses)</w:t>
      </w:r>
    </w:p>
    <w:p w:rsidR="00314F69" w:rsidRDefault="00314F69" w:rsidP="00314F69">
      <w:pPr>
        <w:pStyle w:val="Paragraphedeliste"/>
        <w:numPr>
          <w:ilvl w:val="0"/>
          <w:numId w:val="8"/>
        </w:numPr>
        <w:rPr>
          <w:b/>
        </w:rPr>
      </w:pPr>
      <w:r>
        <w:rPr>
          <w:b/>
        </w:rPr>
        <w:t>Caserne (4 réponses)</w:t>
      </w:r>
    </w:p>
    <w:p w:rsidR="00314F69" w:rsidRPr="00314F69" w:rsidRDefault="00314F69" w:rsidP="00314F69">
      <w:pPr>
        <w:pStyle w:val="Paragraphedeliste"/>
        <w:numPr>
          <w:ilvl w:val="0"/>
          <w:numId w:val="8"/>
        </w:numPr>
        <w:rPr>
          <w:b/>
        </w:rPr>
      </w:pPr>
      <w:r>
        <w:rPr>
          <w:b/>
        </w:rPr>
        <w:t xml:space="preserve">Une seule personne non comptabilisée s’est déclarée ne pas être intéressée par cet équipement car adhérente à la bibliothèque et aussi par peur du COVID. </w:t>
      </w:r>
    </w:p>
    <w:p w:rsidR="00C13CCF" w:rsidRPr="008534FA" w:rsidRDefault="006A48A0" w:rsidP="008534FA">
      <w:pPr>
        <w:pStyle w:val="Titre1"/>
        <w:numPr>
          <w:ilvl w:val="0"/>
          <w:numId w:val="0"/>
        </w:numPr>
        <w:ind w:left="432"/>
      </w:pPr>
      <w:r w:rsidRPr="008534FA">
        <w:t>SUJET 1</w:t>
      </w:r>
    </w:p>
    <w:p w:rsidR="00C13CCF" w:rsidRDefault="00C13CCF"/>
    <w:tbl>
      <w:tblPr>
        <w:tblStyle w:val="Grilledutableau"/>
        <w:tblW w:w="9493" w:type="dxa"/>
        <w:tblLayout w:type="fixed"/>
        <w:tblLook w:val="04A0" w:firstRow="1" w:lastRow="0" w:firstColumn="1" w:lastColumn="0" w:noHBand="0" w:noVBand="1"/>
      </w:tblPr>
      <w:tblGrid>
        <w:gridCol w:w="6091"/>
        <w:gridCol w:w="1417"/>
        <w:gridCol w:w="851"/>
        <w:gridCol w:w="1134"/>
      </w:tblGrid>
      <w:tr w:rsidR="00664F6E" w:rsidTr="00664F6E">
        <w:tc>
          <w:tcPr>
            <w:tcW w:w="6091" w:type="dxa"/>
            <w:shd w:val="clear" w:color="auto" w:fill="EEECE1" w:themeFill="background2"/>
          </w:tcPr>
          <w:p w:rsidR="003472F2" w:rsidRPr="003472F2" w:rsidRDefault="003472F2" w:rsidP="003472F2">
            <w:pPr>
              <w:jc w:val="center"/>
              <w:rPr>
                <w:b/>
              </w:rPr>
            </w:pPr>
          </w:p>
        </w:tc>
        <w:tc>
          <w:tcPr>
            <w:tcW w:w="1417" w:type="dxa"/>
            <w:shd w:val="clear" w:color="auto" w:fill="EEECE1" w:themeFill="background2"/>
          </w:tcPr>
          <w:p w:rsidR="003472F2" w:rsidRPr="003472F2" w:rsidRDefault="003472F2" w:rsidP="003472F2">
            <w:pPr>
              <w:jc w:val="center"/>
              <w:rPr>
                <w:b/>
              </w:rPr>
            </w:pPr>
            <w:r w:rsidRPr="003472F2">
              <w:rPr>
                <w:b/>
              </w:rPr>
              <w:t>ACTION</w:t>
            </w:r>
          </w:p>
        </w:tc>
        <w:tc>
          <w:tcPr>
            <w:tcW w:w="851" w:type="dxa"/>
            <w:shd w:val="clear" w:color="auto" w:fill="EEECE1" w:themeFill="background2"/>
          </w:tcPr>
          <w:p w:rsidR="003472F2" w:rsidRPr="003472F2" w:rsidRDefault="003472F2" w:rsidP="003472F2">
            <w:pPr>
              <w:jc w:val="center"/>
              <w:rPr>
                <w:b/>
              </w:rPr>
            </w:pPr>
            <w:r w:rsidRPr="003472F2">
              <w:rPr>
                <w:b/>
              </w:rPr>
              <w:t>QUI ?</w:t>
            </w:r>
          </w:p>
        </w:tc>
        <w:tc>
          <w:tcPr>
            <w:tcW w:w="1134" w:type="dxa"/>
            <w:shd w:val="clear" w:color="auto" w:fill="EEECE1" w:themeFill="background2"/>
          </w:tcPr>
          <w:p w:rsidR="003472F2" w:rsidRPr="003472F2" w:rsidRDefault="003472F2" w:rsidP="003472F2">
            <w:pPr>
              <w:jc w:val="center"/>
              <w:rPr>
                <w:b/>
              </w:rPr>
            </w:pPr>
            <w:r w:rsidRPr="003472F2">
              <w:rPr>
                <w:b/>
              </w:rPr>
              <w:t>QUAND ?</w:t>
            </w:r>
          </w:p>
        </w:tc>
      </w:tr>
      <w:tr w:rsidR="00664F6E" w:rsidTr="00664F6E">
        <w:tc>
          <w:tcPr>
            <w:tcW w:w="6091" w:type="dxa"/>
          </w:tcPr>
          <w:p w:rsidR="00266FE7" w:rsidRDefault="004B5CC7" w:rsidP="008534FA">
            <w:r>
              <w:t>Achats de 10 grilles</w:t>
            </w:r>
          </w:p>
        </w:tc>
        <w:tc>
          <w:tcPr>
            <w:tcW w:w="1417" w:type="dxa"/>
          </w:tcPr>
          <w:p w:rsidR="003472F2" w:rsidRDefault="003472F2"/>
        </w:tc>
        <w:tc>
          <w:tcPr>
            <w:tcW w:w="851" w:type="dxa"/>
          </w:tcPr>
          <w:p w:rsidR="003472F2" w:rsidRDefault="004B5CC7">
            <w:r>
              <w:t xml:space="preserve">J.P </w:t>
            </w:r>
          </w:p>
        </w:tc>
        <w:tc>
          <w:tcPr>
            <w:tcW w:w="1134" w:type="dxa"/>
          </w:tcPr>
          <w:p w:rsidR="003472F2" w:rsidRDefault="004B5CC7">
            <w:r>
              <w:t>octobre</w:t>
            </w:r>
          </w:p>
        </w:tc>
      </w:tr>
      <w:tr w:rsidR="00664F6E" w:rsidTr="00664F6E">
        <w:tc>
          <w:tcPr>
            <w:tcW w:w="6091" w:type="dxa"/>
          </w:tcPr>
          <w:p w:rsidR="003B15FA" w:rsidRDefault="004B5CC7">
            <w:r>
              <w:t>Attente de livraison par Doublet puis stockage par les services techniques</w:t>
            </w:r>
          </w:p>
        </w:tc>
        <w:tc>
          <w:tcPr>
            <w:tcW w:w="1417" w:type="dxa"/>
          </w:tcPr>
          <w:p w:rsidR="003472F2" w:rsidRDefault="003472F2"/>
        </w:tc>
        <w:tc>
          <w:tcPr>
            <w:tcW w:w="851" w:type="dxa"/>
          </w:tcPr>
          <w:p w:rsidR="003472F2" w:rsidRDefault="003472F2"/>
        </w:tc>
        <w:tc>
          <w:tcPr>
            <w:tcW w:w="1134" w:type="dxa"/>
          </w:tcPr>
          <w:p w:rsidR="003472F2" w:rsidRDefault="003472F2"/>
        </w:tc>
      </w:tr>
    </w:tbl>
    <w:p w:rsidR="00EC669D" w:rsidRPr="003B15FA" w:rsidRDefault="00266FE7" w:rsidP="006A48A0">
      <w:pPr>
        <w:pStyle w:val="Titre1"/>
        <w:numPr>
          <w:ilvl w:val="0"/>
          <w:numId w:val="0"/>
        </w:numPr>
        <w:ind w:left="432"/>
      </w:pPr>
      <w:bookmarkStart w:id="0" w:name="_Toc45446064"/>
      <w:bookmarkStart w:id="1" w:name="_GoBack"/>
      <w:bookmarkEnd w:id="1"/>
      <w:r w:rsidRPr="003B15FA">
        <w:t>SUJET 2</w:t>
      </w:r>
      <w:bookmarkEnd w:id="0"/>
    </w:p>
    <w:p w:rsidR="00266FE7" w:rsidRPr="00266FE7" w:rsidRDefault="00266FE7" w:rsidP="00266FE7"/>
    <w:tbl>
      <w:tblPr>
        <w:tblStyle w:val="Grilledutableau"/>
        <w:tblW w:w="9493" w:type="dxa"/>
        <w:tblLayout w:type="fixed"/>
        <w:tblLook w:val="04A0" w:firstRow="1" w:lastRow="0" w:firstColumn="1" w:lastColumn="0" w:noHBand="0" w:noVBand="1"/>
      </w:tblPr>
      <w:tblGrid>
        <w:gridCol w:w="6091"/>
        <w:gridCol w:w="1417"/>
        <w:gridCol w:w="851"/>
        <w:gridCol w:w="1134"/>
      </w:tblGrid>
      <w:tr w:rsidR="00EC669D" w:rsidRPr="003472F2" w:rsidTr="00664F6E">
        <w:tc>
          <w:tcPr>
            <w:tcW w:w="6091" w:type="dxa"/>
            <w:shd w:val="clear" w:color="auto" w:fill="EEECE1" w:themeFill="background2"/>
          </w:tcPr>
          <w:p w:rsidR="00EC669D" w:rsidRPr="003472F2" w:rsidRDefault="00EC669D" w:rsidP="00B01DA9">
            <w:pPr>
              <w:jc w:val="center"/>
              <w:rPr>
                <w:b/>
              </w:rPr>
            </w:pPr>
          </w:p>
        </w:tc>
        <w:tc>
          <w:tcPr>
            <w:tcW w:w="1417" w:type="dxa"/>
            <w:shd w:val="clear" w:color="auto" w:fill="EEECE1" w:themeFill="background2"/>
          </w:tcPr>
          <w:p w:rsidR="00EC669D" w:rsidRPr="003472F2" w:rsidRDefault="00EC669D" w:rsidP="008131AA">
            <w:pPr>
              <w:jc w:val="center"/>
              <w:rPr>
                <w:b/>
              </w:rPr>
            </w:pPr>
            <w:r w:rsidRPr="003472F2">
              <w:rPr>
                <w:b/>
              </w:rPr>
              <w:t>ACTION</w:t>
            </w:r>
          </w:p>
        </w:tc>
        <w:tc>
          <w:tcPr>
            <w:tcW w:w="851" w:type="dxa"/>
            <w:shd w:val="clear" w:color="auto" w:fill="EEECE1" w:themeFill="background2"/>
          </w:tcPr>
          <w:p w:rsidR="00EC669D" w:rsidRPr="003472F2" w:rsidRDefault="00EC669D" w:rsidP="008131AA">
            <w:pPr>
              <w:jc w:val="center"/>
              <w:rPr>
                <w:b/>
              </w:rPr>
            </w:pPr>
            <w:r w:rsidRPr="003472F2">
              <w:rPr>
                <w:b/>
              </w:rPr>
              <w:t>QUI ?</w:t>
            </w:r>
          </w:p>
        </w:tc>
        <w:tc>
          <w:tcPr>
            <w:tcW w:w="1134" w:type="dxa"/>
            <w:shd w:val="clear" w:color="auto" w:fill="EEECE1" w:themeFill="background2"/>
          </w:tcPr>
          <w:p w:rsidR="00EC669D" w:rsidRPr="003472F2" w:rsidRDefault="00EC669D" w:rsidP="008131AA">
            <w:pPr>
              <w:jc w:val="center"/>
              <w:rPr>
                <w:b/>
              </w:rPr>
            </w:pPr>
            <w:r w:rsidRPr="003472F2">
              <w:rPr>
                <w:b/>
              </w:rPr>
              <w:t>QUAND ?</w:t>
            </w:r>
          </w:p>
        </w:tc>
      </w:tr>
      <w:tr w:rsidR="00EC669D" w:rsidTr="00664F6E">
        <w:tc>
          <w:tcPr>
            <w:tcW w:w="6091" w:type="dxa"/>
          </w:tcPr>
          <w:p w:rsidR="003F0A21" w:rsidRDefault="004B5CC7" w:rsidP="008534FA">
            <w:pPr>
              <w:pStyle w:val="Paragraphedeliste"/>
              <w:ind w:left="0"/>
            </w:pPr>
            <w:r>
              <w:t xml:space="preserve">Remplacement du Four de la poterie. </w:t>
            </w:r>
          </w:p>
          <w:p w:rsidR="00266FE7" w:rsidRDefault="004B5CC7" w:rsidP="008534FA">
            <w:pPr>
              <w:pStyle w:val="Paragraphedeliste"/>
              <w:ind w:left="0"/>
            </w:pPr>
            <w:r>
              <w:t>En attente de réunion avec le fabricant. Rendez- vous pris par Didier BOUVET (en attente de la date)</w:t>
            </w:r>
          </w:p>
        </w:tc>
        <w:tc>
          <w:tcPr>
            <w:tcW w:w="1417" w:type="dxa"/>
          </w:tcPr>
          <w:p w:rsidR="00EC669D" w:rsidRDefault="00EC669D" w:rsidP="008131AA">
            <w:pPr>
              <w:jc w:val="center"/>
            </w:pPr>
          </w:p>
        </w:tc>
        <w:tc>
          <w:tcPr>
            <w:tcW w:w="851" w:type="dxa"/>
          </w:tcPr>
          <w:p w:rsidR="00EC669D" w:rsidRDefault="004B5CC7" w:rsidP="008131AA">
            <w:pPr>
              <w:jc w:val="center"/>
            </w:pPr>
            <w:r>
              <w:t>D.B</w:t>
            </w:r>
          </w:p>
        </w:tc>
        <w:tc>
          <w:tcPr>
            <w:tcW w:w="1134" w:type="dxa"/>
          </w:tcPr>
          <w:p w:rsidR="00EC669D" w:rsidRDefault="004B5CC7" w:rsidP="008131AA">
            <w:pPr>
              <w:jc w:val="center"/>
            </w:pPr>
            <w:r>
              <w:t>octobre</w:t>
            </w:r>
          </w:p>
        </w:tc>
      </w:tr>
      <w:tr w:rsidR="00EC669D" w:rsidTr="00664F6E">
        <w:tc>
          <w:tcPr>
            <w:tcW w:w="6091" w:type="dxa"/>
          </w:tcPr>
          <w:p w:rsidR="004B5CC7" w:rsidRPr="003F0E70" w:rsidRDefault="004B5CC7" w:rsidP="00B01DA9">
            <w:r w:rsidRPr="003F0E70">
              <w:t>Etudes en cours par Eric CHARPENTIER pour la journée des talents liée au marché festif</w:t>
            </w:r>
          </w:p>
          <w:p w:rsidR="00EC669D" w:rsidRPr="003F0E70" w:rsidRDefault="004B5CC7" w:rsidP="00B01DA9">
            <w:r w:rsidRPr="003F0E70">
              <w:t>Etudes en cours par Gaëtan CORCELLI pour la journée des</w:t>
            </w:r>
            <w:r w:rsidR="008534FA">
              <w:t xml:space="preserve"> </w:t>
            </w:r>
            <w:r w:rsidRPr="003F0E70">
              <w:t xml:space="preserve">artistes au jardin </w:t>
            </w:r>
          </w:p>
          <w:p w:rsidR="003B15FA" w:rsidRPr="003F0E70" w:rsidRDefault="00923B55" w:rsidP="00B01DA9">
            <w:r w:rsidRPr="003F0E70">
              <w:t>Michèle FLAMAND a aussi proposé une « matinée verte » aux Ecoutoux</w:t>
            </w:r>
          </w:p>
        </w:tc>
        <w:tc>
          <w:tcPr>
            <w:tcW w:w="1417" w:type="dxa"/>
          </w:tcPr>
          <w:p w:rsidR="00EC669D" w:rsidRDefault="00EC669D" w:rsidP="008131AA">
            <w:pPr>
              <w:jc w:val="center"/>
            </w:pPr>
          </w:p>
        </w:tc>
        <w:tc>
          <w:tcPr>
            <w:tcW w:w="851" w:type="dxa"/>
          </w:tcPr>
          <w:p w:rsidR="00EC669D" w:rsidRDefault="00EC669D" w:rsidP="008131AA">
            <w:pPr>
              <w:jc w:val="center"/>
            </w:pPr>
          </w:p>
        </w:tc>
        <w:tc>
          <w:tcPr>
            <w:tcW w:w="1134" w:type="dxa"/>
          </w:tcPr>
          <w:p w:rsidR="00EC669D" w:rsidRDefault="004B5CC7" w:rsidP="008131AA">
            <w:pPr>
              <w:jc w:val="center"/>
            </w:pPr>
            <w:r>
              <w:t>2021</w:t>
            </w:r>
          </w:p>
        </w:tc>
      </w:tr>
    </w:tbl>
    <w:p w:rsidR="00EC669D" w:rsidRPr="003B15FA" w:rsidRDefault="00266FE7" w:rsidP="008534FA">
      <w:pPr>
        <w:pStyle w:val="Titre1"/>
        <w:numPr>
          <w:ilvl w:val="0"/>
          <w:numId w:val="0"/>
        </w:numPr>
        <w:ind w:left="432"/>
      </w:pPr>
      <w:bookmarkStart w:id="2" w:name="_Toc45446065"/>
      <w:r w:rsidRPr="003B15FA">
        <w:t>SUJET 3</w:t>
      </w:r>
      <w:bookmarkEnd w:id="2"/>
    </w:p>
    <w:tbl>
      <w:tblPr>
        <w:tblStyle w:val="Grilledutableau"/>
        <w:tblW w:w="9099" w:type="dxa"/>
        <w:tblLook w:val="04A0" w:firstRow="1" w:lastRow="0" w:firstColumn="1" w:lastColumn="0" w:noHBand="0" w:noVBand="1"/>
      </w:tblPr>
      <w:tblGrid>
        <w:gridCol w:w="6168"/>
        <w:gridCol w:w="1120"/>
        <w:gridCol w:w="10"/>
        <w:gridCol w:w="721"/>
        <w:gridCol w:w="1080"/>
      </w:tblGrid>
      <w:tr w:rsidR="008534FA" w:rsidRPr="003472F2" w:rsidTr="008534FA">
        <w:trPr>
          <w:trHeight w:val="70"/>
        </w:trPr>
        <w:tc>
          <w:tcPr>
            <w:tcW w:w="6168" w:type="dxa"/>
            <w:shd w:val="clear" w:color="auto" w:fill="EEECE1" w:themeFill="background2"/>
          </w:tcPr>
          <w:p w:rsidR="008534FA" w:rsidRPr="003472F2" w:rsidRDefault="008534FA" w:rsidP="00E62A3B">
            <w:pPr>
              <w:jc w:val="center"/>
              <w:rPr>
                <w:b/>
              </w:rPr>
            </w:pPr>
          </w:p>
        </w:tc>
        <w:tc>
          <w:tcPr>
            <w:tcW w:w="1130" w:type="dxa"/>
            <w:gridSpan w:val="2"/>
          </w:tcPr>
          <w:p w:rsidR="008534FA" w:rsidRPr="003472F2" w:rsidRDefault="008534FA" w:rsidP="00E62A3B">
            <w:pPr>
              <w:jc w:val="center"/>
              <w:rPr>
                <w:b/>
              </w:rPr>
            </w:pPr>
            <w:r w:rsidRPr="003472F2">
              <w:rPr>
                <w:b/>
              </w:rPr>
              <w:t>ACTION</w:t>
            </w:r>
          </w:p>
        </w:tc>
        <w:tc>
          <w:tcPr>
            <w:tcW w:w="721" w:type="dxa"/>
          </w:tcPr>
          <w:p w:rsidR="008534FA" w:rsidRPr="003472F2" w:rsidRDefault="008534FA" w:rsidP="00E62A3B">
            <w:pPr>
              <w:jc w:val="center"/>
              <w:rPr>
                <w:b/>
              </w:rPr>
            </w:pPr>
            <w:r w:rsidRPr="003472F2">
              <w:rPr>
                <w:b/>
              </w:rPr>
              <w:t>QUI ?</w:t>
            </w:r>
          </w:p>
        </w:tc>
        <w:tc>
          <w:tcPr>
            <w:tcW w:w="1080" w:type="dxa"/>
          </w:tcPr>
          <w:p w:rsidR="008534FA" w:rsidRPr="003472F2" w:rsidRDefault="008534FA" w:rsidP="00E62A3B">
            <w:pPr>
              <w:jc w:val="center"/>
              <w:rPr>
                <w:b/>
              </w:rPr>
            </w:pPr>
            <w:r w:rsidRPr="003472F2">
              <w:rPr>
                <w:b/>
              </w:rPr>
              <w:t>QUAND ?</w:t>
            </w:r>
          </w:p>
        </w:tc>
      </w:tr>
      <w:tr w:rsidR="008534FA" w:rsidTr="008534FA">
        <w:trPr>
          <w:trHeight w:val="1984"/>
        </w:trPr>
        <w:tc>
          <w:tcPr>
            <w:tcW w:w="6168" w:type="dxa"/>
          </w:tcPr>
          <w:p w:rsidR="008534FA" w:rsidRDefault="008534FA" w:rsidP="002E57AE">
            <w:r>
              <w:t>La boite à livres. Commande lancée par Michèle FLAMAND. Attente de la réponse de GRES’I (délai et prix)</w:t>
            </w:r>
          </w:p>
          <w:p w:rsidR="008534FA" w:rsidRDefault="008534FA" w:rsidP="008534FA">
            <w:r>
              <w:t>Valérie MOUNIER et Janine PONCET  se proposent chaque semaine alternativement de vérifier les livres contenus dans la boite. Après achat, la boite devra être décorée. Par des enfants ou des adolescents ? Etude en cours par Eric CHARPENTIER.</w:t>
            </w:r>
          </w:p>
        </w:tc>
        <w:tc>
          <w:tcPr>
            <w:tcW w:w="1120" w:type="dxa"/>
          </w:tcPr>
          <w:p w:rsidR="008534FA" w:rsidRDefault="008534FA" w:rsidP="00E62A3B">
            <w:pPr>
              <w:jc w:val="center"/>
            </w:pPr>
          </w:p>
        </w:tc>
        <w:tc>
          <w:tcPr>
            <w:tcW w:w="731" w:type="dxa"/>
            <w:gridSpan w:val="2"/>
          </w:tcPr>
          <w:p w:rsidR="008534FA" w:rsidRDefault="008534FA" w:rsidP="00E62A3B">
            <w:pPr>
              <w:jc w:val="center"/>
            </w:pPr>
          </w:p>
        </w:tc>
        <w:tc>
          <w:tcPr>
            <w:tcW w:w="1080" w:type="dxa"/>
          </w:tcPr>
          <w:p w:rsidR="008534FA" w:rsidRDefault="008534FA" w:rsidP="008534FA">
            <w:pPr>
              <w:ind w:right="98"/>
              <w:jc w:val="center"/>
            </w:pPr>
          </w:p>
        </w:tc>
      </w:tr>
    </w:tbl>
    <w:p w:rsidR="00E92C5D" w:rsidRDefault="00E92C5D" w:rsidP="008534FA">
      <w:pPr>
        <w:pStyle w:val="Titre1"/>
        <w:numPr>
          <w:ilvl w:val="0"/>
          <w:numId w:val="0"/>
        </w:numPr>
      </w:pPr>
    </w:p>
    <w:sectPr w:rsidR="00E92C5D">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F1" w:rsidRDefault="004178F1" w:rsidP="0067293E">
      <w:pPr>
        <w:spacing w:after="0" w:line="240" w:lineRule="auto"/>
      </w:pPr>
      <w:r>
        <w:separator/>
      </w:r>
    </w:p>
  </w:endnote>
  <w:endnote w:type="continuationSeparator" w:id="0">
    <w:p w:rsidR="004178F1" w:rsidRDefault="004178F1" w:rsidP="0067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3E" w:rsidRDefault="0067293E">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534FA">
      <w:rPr>
        <w:caps/>
        <w:noProof/>
        <w:color w:val="4F81BD" w:themeColor="accent1"/>
      </w:rPr>
      <w:t>1</w:t>
    </w:r>
    <w:r>
      <w:rPr>
        <w:caps/>
        <w:color w:val="4F81BD" w:themeColor="accent1"/>
      </w:rPr>
      <w:fldChar w:fldCharType="end"/>
    </w:r>
  </w:p>
  <w:p w:rsidR="0067293E" w:rsidRDefault="006729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F1" w:rsidRDefault="004178F1" w:rsidP="0067293E">
      <w:pPr>
        <w:spacing w:after="0" w:line="240" w:lineRule="auto"/>
      </w:pPr>
      <w:r>
        <w:separator/>
      </w:r>
    </w:p>
  </w:footnote>
  <w:footnote w:type="continuationSeparator" w:id="0">
    <w:p w:rsidR="004178F1" w:rsidRDefault="004178F1" w:rsidP="00672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280"/>
    <w:multiLevelType w:val="hybridMultilevel"/>
    <w:tmpl w:val="E3745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2297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42660B68"/>
    <w:multiLevelType w:val="hybridMultilevel"/>
    <w:tmpl w:val="85823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5317B2"/>
    <w:multiLevelType w:val="hybridMultilevel"/>
    <w:tmpl w:val="CC543E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994126"/>
    <w:multiLevelType w:val="hybridMultilevel"/>
    <w:tmpl w:val="2636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
  </w:num>
  <w:num w:numId="6">
    <w:abstractNumId w:val="1"/>
  </w:num>
  <w:num w:numId="7">
    <w:abstractNumId w:val="1"/>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53"/>
    <w:rsid w:val="00266FE7"/>
    <w:rsid w:val="00314F69"/>
    <w:rsid w:val="003472F2"/>
    <w:rsid w:val="003B15FA"/>
    <w:rsid w:val="003F0A21"/>
    <w:rsid w:val="003F0E70"/>
    <w:rsid w:val="004178F1"/>
    <w:rsid w:val="004650FD"/>
    <w:rsid w:val="004B5CC7"/>
    <w:rsid w:val="004E7553"/>
    <w:rsid w:val="00664F6E"/>
    <w:rsid w:val="0067293E"/>
    <w:rsid w:val="00676E2A"/>
    <w:rsid w:val="006A48A0"/>
    <w:rsid w:val="006B178D"/>
    <w:rsid w:val="006D5C04"/>
    <w:rsid w:val="008131AA"/>
    <w:rsid w:val="008534FA"/>
    <w:rsid w:val="008F7BA1"/>
    <w:rsid w:val="00923B55"/>
    <w:rsid w:val="00A461E1"/>
    <w:rsid w:val="00B579D7"/>
    <w:rsid w:val="00B67253"/>
    <w:rsid w:val="00C13CCF"/>
    <w:rsid w:val="00E039BE"/>
    <w:rsid w:val="00E57EA4"/>
    <w:rsid w:val="00E92C5D"/>
    <w:rsid w:val="00EB5FAD"/>
    <w:rsid w:val="00EC669D"/>
    <w:rsid w:val="00F22E9D"/>
    <w:rsid w:val="00F34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eastAsiaTheme="minorEastAsia" w:cs="Times New Roman"/>
      <w:lang w:eastAsia="fr-FR"/>
    </w:rPr>
  </w:style>
  <w:style w:type="paragraph" w:styleId="Notedebasdepage">
    <w:name w:val="footnote text"/>
    <w:basedOn w:val="Normal"/>
    <w:link w:val="NotedebasdepageCar"/>
    <w:uiPriority w:val="99"/>
    <w:unhideWhenUsed/>
    <w:rsid w:val="00C13CCF"/>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lang w:eastAsia="fr-FR"/>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eastAsiaTheme="minorEastAsia" w:cs="Times New Roman"/>
      <w:lang w:eastAsia="fr-FR"/>
    </w:rPr>
  </w:style>
  <w:style w:type="paragraph" w:styleId="Notedebasdepage">
    <w:name w:val="footnote text"/>
    <w:basedOn w:val="Normal"/>
    <w:link w:val="NotedebasdepageCar"/>
    <w:uiPriority w:val="99"/>
    <w:unhideWhenUsed/>
    <w:rsid w:val="00C13CCF"/>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lang w:eastAsia="fr-FR"/>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1588-26EC-4446-98DC-0466988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Michele Flamand</cp:lastModifiedBy>
  <cp:revision>2</cp:revision>
  <dcterms:created xsi:type="dcterms:W3CDTF">2020-10-08T15:45:00Z</dcterms:created>
  <dcterms:modified xsi:type="dcterms:W3CDTF">2020-10-08T15:45:00Z</dcterms:modified>
</cp:coreProperties>
</file>