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362EF2" w14:textId="77777777" w:rsidR="00CB0CA1" w:rsidRPr="004C2545" w:rsidRDefault="00CB0CA1" w:rsidP="008058E9">
      <w:pPr>
        <w:ind w:right="142"/>
        <w:jc w:val="center"/>
        <w:rPr>
          <w:rFonts w:ascii="Calibri" w:hAnsi="Calibri" w:cs="Calibri"/>
          <w:b/>
          <w:sz w:val="24"/>
          <w:szCs w:val="24"/>
        </w:rPr>
      </w:pPr>
    </w:p>
    <w:p w14:paraId="4DB3BC13" w14:textId="77777777" w:rsidR="008E1344" w:rsidRPr="00384C31" w:rsidRDefault="008E1344" w:rsidP="008E1344">
      <w:pPr>
        <w:jc w:val="both"/>
        <w:rPr>
          <w:rFonts w:ascii="Calibri" w:hAnsi="Calibri" w:cs="Calibri"/>
          <w:sz w:val="24"/>
        </w:rPr>
      </w:pPr>
    </w:p>
    <w:p w14:paraId="03430DA8" w14:textId="77777777" w:rsidR="00E7344F" w:rsidRPr="00003781" w:rsidRDefault="00E7344F" w:rsidP="00E7344F">
      <w:pPr>
        <w:jc w:val="both"/>
        <w:rPr>
          <w:rFonts w:ascii="Calibri" w:hAnsi="Calibri" w:cs="Calibri"/>
          <w:b/>
          <w:sz w:val="24"/>
          <w:szCs w:val="24"/>
        </w:rPr>
      </w:pPr>
    </w:p>
    <w:p w14:paraId="3E6F96F6" w14:textId="77777777" w:rsidR="00E875F5" w:rsidRPr="00096B6E" w:rsidRDefault="00E875F5" w:rsidP="00BC3E2F">
      <w:pPr>
        <w:ind w:left="851" w:right="142" w:hanging="851"/>
        <w:rPr>
          <w:rFonts w:ascii="Calibri" w:hAnsi="Calibri" w:cs="Calibri"/>
          <w:b/>
          <w:sz w:val="28"/>
          <w:szCs w:val="28"/>
        </w:rPr>
      </w:pPr>
      <w:r w:rsidRPr="00003781">
        <w:rPr>
          <w:rFonts w:ascii="Calibri" w:hAnsi="Calibri" w:cs="Calibri"/>
          <w:b/>
          <w:sz w:val="28"/>
          <w:szCs w:val="28"/>
        </w:rPr>
        <w:t xml:space="preserve">Objet : </w:t>
      </w:r>
      <w:r>
        <w:rPr>
          <w:rFonts w:ascii="Calibri" w:hAnsi="Calibri" w:cs="Calibri"/>
          <w:b/>
          <w:sz w:val="28"/>
          <w:szCs w:val="28"/>
        </w:rPr>
        <w:t xml:space="preserve">CCLG – </w:t>
      </w:r>
      <w:r w:rsidR="00BC3E2F" w:rsidRPr="00BC3E2F">
        <w:rPr>
          <w:rFonts w:ascii="Calibri" w:hAnsi="Calibri" w:cs="Calibri"/>
          <w:b/>
          <w:sz w:val="28"/>
          <w:szCs w:val="28"/>
        </w:rPr>
        <w:t xml:space="preserve">Désignation de deux représentants de la commune au sein de la Commission intercommunale des impôts directs </w:t>
      </w:r>
      <w:r w:rsidR="00BC3E2F">
        <w:rPr>
          <w:rFonts w:ascii="Calibri" w:hAnsi="Calibri" w:cs="Calibri"/>
          <w:b/>
          <w:sz w:val="28"/>
          <w:szCs w:val="28"/>
        </w:rPr>
        <w:t xml:space="preserve">(CIID) </w:t>
      </w:r>
      <w:r w:rsidRPr="00096B6E">
        <w:rPr>
          <w:rFonts w:ascii="Calibri" w:hAnsi="Calibri" w:cs="Calibri"/>
          <w:b/>
          <w:sz w:val="28"/>
          <w:szCs w:val="28"/>
        </w:rPr>
        <w:t xml:space="preserve">(TT 533) </w:t>
      </w:r>
    </w:p>
    <w:p w14:paraId="59FF264C" w14:textId="77777777" w:rsidR="00E875F5" w:rsidRDefault="00E875F5" w:rsidP="00E875F5">
      <w:pPr>
        <w:jc w:val="both"/>
        <w:rPr>
          <w:rFonts w:ascii="Calibri" w:hAnsi="Calibri" w:cs="Calibri"/>
          <w:sz w:val="24"/>
        </w:rPr>
      </w:pPr>
    </w:p>
    <w:p w14:paraId="2C6D14AB" w14:textId="77777777" w:rsidR="00E875F5" w:rsidRDefault="00E875F5" w:rsidP="00E875F5">
      <w:pPr>
        <w:jc w:val="both"/>
        <w:rPr>
          <w:rFonts w:ascii="Calibri" w:hAnsi="Calibri" w:cs="Calibri"/>
          <w:sz w:val="24"/>
        </w:rPr>
      </w:pPr>
    </w:p>
    <w:p w14:paraId="6FBE9C8A" w14:textId="77777777" w:rsidR="00E875F5" w:rsidRDefault="00E875F5" w:rsidP="00E875F5">
      <w:pPr>
        <w:jc w:val="both"/>
        <w:rPr>
          <w:rFonts w:ascii="Calibri" w:hAnsi="Calibri" w:cs="Calibri"/>
          <w:sz w:val="24"/>
        </w:rPr>
      </w:pPr>
      <w:r w:rsidRPr="00096B6E">
        <w:rPr>
          <w:rFonts w:ascii="Calibri" w:hAnsi="Calibri" w:cs="Calibri"/>
          <w:sz w:val="24"/>
        </w:rPr>
        <w:t xml:space="preserve">Vu le </w:t>
      </w:r>
      <w:r>
        <w:rPr>
          <w:rFonts w:ascii="Calibri" w:hAnsi="Calibri" w:cs="Calibri"/>
          <w:sz w:val="24"/>
        </w:rPr>
        <w:t>C</w:t>
      </w:r>
      <w:r w:rsidRPr="00096B6E">
        <w:rPr>
          <w:rFonts w:ascii="Calibri" w:hAnsi="Calibri" w:cs="Calibri"/>
          <w:sz w:val="24"/>
        </w:rPr>
        <w:t xml:space="preserve">ode général des collectivités territoriales, en particulier l’article L 2121-29, </w:t>
      </w:r>
    </w:p>
    <w:p w14:paraId="7E8851B7" w14:textId="77777777" w:rsidR="00BC3E2F" w:rsidRDefault="00BC3E2F" w:rsidP="00BC3E2F">
      <w:pPr>
        <w:numPr>
          <w:ilvl w:val="0"/>
          <w:numId w:val="11"/>
        </w:numPr>
        <w:jc w:val="both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l’article</w:t>
      </w:r>
      <w:proofErr w:type="gramEnd"/>
      <w:r>
        <w:rPr>
          <w:rFonts w:ascii="Calibri" w:hAnsi="Calibri" w:cs="Calibri"/>
          <w:sz w:val="24"/>
          <w:szCs w:val="24"/>
        </w:rPr>
        <w:t xml:space="preserve"> 1650 A du Code général des impôts relatif à la constitution des Commissions Intercommunales des Impôts Directs (CIID),</w:t>
      </w:r>
    </w:p>
    <w:p w14:paraId="4EB3D5C9" w14:textId="77777777" w:rsidR="00E875F5" w:rsidRDefault="00E875F5" w:rsidP="00BC3E2F">
      <w:pPr>
        <w:ind w:left="284" w:hanging="284"/>
        <w:jc w:val="both"/>
        <w:rPr>
          <w:rFonts w:ascii="Calibri" w:hAnsi="Calibri" w:cs="Calibri"/>
          <w:sz w:val="24"/>
        </w:rPr>
      </w:pPr>
      <w:r w:rsidRPr="00096B6E">
        <w:rPr>
          <w:rFonts w:ascii="Calibri" w:hAnsi="Calibri" w:cs="Calibri"/>
          <w:sz w:val="24"/>
        </w:rPr>
        <w:t xml:space="preserve">Vu </w:t>
      </w:r>
      <w:r>
        <w:rPr>
          <w:rFonts w:ascii="Calibri" w:hAnsi="Calibri" w:cs="Calibri"/>
          <w:sz w:val="24"/>
        </w:rPr>
        <w:t xml:space="preserve">le renouvellement de la Commission Intercommunale des Impôts Directs (CIID) dépendant de la </w:t>
      </w:r>
      <w:r w:rsidR="00BC3E2F">
        <w:rPr>
          <w:rFonts w:ascii="Calibri" w:hAnsi="Calibri" w:cs="Calibri"/>
          <w:sz w:val="24"/>
        </w:rPr>
        <w:t>communauté de communes Le Grésivaudan (</w:t>
      </w:r>
      <w:r>
        <w:rPr>
          <w:rFonts w:ascii="Calibri" w:hAnsi="Calibri" w:cs="Calibri"/>
          <w:sz w:val="24"/>
        </w:rPr>
        <w:t>CCLG</w:t>
      </w:r>
      <w:r w:rsidR="00BC3E2F">
        <w:rPr>
          <w:rFonts w:ascii="Calibri" w:hAnsi="Calibri" w:cs="Calibri"/>
          <w:sz w:val="24"/>
        </w:rPr>
        <w:t>)</w:t>
      </w:r>
      <w:r w:rsidRPr="00096B6E">
        <w:rPr>
          <w:rFonts w:ascii="Calibri" w:hAnsi="Calibri" w:cs="Calibri"/>
          <w:sz w:val="24"/>
        </w:rPr>
        <w:t>,</w:t>
      </w:r>
      <w:r>
        <w:rPr>
          <w:rFonts w:ascii="Calibri" w:hAnsi="Calibri" w:cs="Calibri"/>
          <w:sz w:val="24"/>
        </w:rPr>
        <w:t xml:space="preserve"> </w:t>
      </w:r>
    </w:p>
    <w:p w14:paraId="641D670B" w14:textId="77777777" w:rsidR="00BC3E2F" w:rsidRDefault="00BC3E2F" w:rsidP="00E875F5">
      <w:pPr>
        <w:jc w:val="both"/>
        <w:rPr>
          <w:rFonts w:ascii="Calibri" w:hAnsi="Calibri" w:cs="Calibri"/>
          <w:sz w:val="24"/>
        </w:rPr>
      </w:pPr>
    </w:p>
    <w:p w14:paraId="570707D5" w14:textId="77777777" w:rsidR="00BC3E2F" w:rsidRDefault="00BC3E2F" w:rsidP="00E875F5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Monsieur le Maire expose que d</w:t>
      </w:r>
      <w:r w:rsidRPr="00BC3E2F">
        <w:rPr>
          <w:rFonts w:ascii="Calibri" w:hAnsi="Calibri" w:cs="Calibri"/>
          <w:sz w:val="24"/>
        </w:rPr>
        <w:t>ans chaque établissement public de coopération intercommunale</w:t>
      </w:r>
      <w:r>
        <w:rPr>
          <w:rFonts w:ascii="Calibri" w:hAnsi="Calibri" w:cs="Calibri"/>
          <w:sz w:val="24"/>
        </w:rPr>
        <w:t xml:space="preserve">, </w:t>
      </w:r>
      <w:r w:rsidRPr="00BC3E2F">
        <w:rPr>
          <w:rFonts w:ascii="Calibri" w:hAnsi="Calibri" w:cs="Calibri"/>
          <w:sz w:val="24"/>
        </w:rPr>
        <w:t>il est institué une commission intercommunale des impôts directs composée de onze membres, à savoir le président de l'établissement public de coopération intercommunale ou un vice-président délégué et dix commissaires.</w:t>
      </w:r>
      <w:r>
        <w:rPr>
          <w:rFonts w:ascii="Calibri" w:hAnsi="Calibri" w:cs="Calibri"/>
          <w:sz w:val="24"/>
        </w:rPr>
        <w:t xml:space="preserve"> </w:t>
      </w:r>
      <w:r w:rsidRPr="00BC3E2F">
        <w:rPr>
          <w:rFonts w:ascii="Calibri" w:hAnsi="Calibri" w:cs="Calibri"/>
          <w:sz w:val="24"/>
        </w:rPr>
        <w:t>La durée du mandat des membres de la commission est la même que celle de l'organe délibérant de l'établissement public de coopération intercommunale.</w:t>
      </w:r>
    </w:p>
    <w:p w14:paraId="43C4535D" w14:textId="77777777" w:rsidR="00BC3E2F" w:rsidRDefault="00BC3E2F" w:rsidP="00E875F5">
      <w:pPr>
        <w:jc w:val="both"/>
        <w:rPr>
          <w:rFonts w:ascii="Calibri" w:hAnsi="Calibri" w:cs="Calibri"/>
          <w:sz w:val="24"/>
        </w:rPr>
      </w:pPr>
    </w:p>
    <w:p w14:paraId="5DBF0095" w14:textId="77777777" w:rsidR="00BC3E2F" w:rsidRPr="00A97BCB" w:rsidRDefault="00BC3E2F" w:rsidP="00BC3E2F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La</w:t>
      </w:r>
      <w:r w:rsidRPr="00A97BCB">
        <w:rPr>
          <w:rFonts w:ascii="Calibri" w:hAnsi="Calibri" w:cs="Calibri"/>
          <w:sz w:val="24"/>
        </w:rPr>
        <w:t xml:space="preserve"> CIID intervient en matière de fiscalité directe locale en ce qui concerne les locaux professionnels et biens divers en donnant son avis sur la mise à jour éventuelle des coefficients de localisation qui visent à tenir compte de la situation particulière de la parcelle dans le secteur d’évaluation.</w:t>
      </w:r>
    </w:p>
    <w:p w14:paraId="03864041" w14:textId="77777777" w:rsidR="00BC3E2F" w:rsidRPr="00A97BCB" w:rsidRDefault="00BC3E2F" w:rsidP="00BC3E2F">
      <w:pPr>
        <w:jc w:val="both"/>
        <w:rPr>
          <w:rFonts w:ascii="Calibri" w:hAnsi="Calibri" w:cs="Calibri"/>
          <w:sz w:val="24"/>
        </w:rPr>
      </w:pPr>
    </w:p>
    <w:p w14:paraId="505BB536" w14:textId="77777777" w:rsidR="00BC3E2F" w:rsidRPr="00A97BCB" w:rsidRDefault="00BC3E2F" w:rsidP="00BC3E2F">
      <w:pPr>
        <w:jc w:val="both"/>
        <w:rPr>
          <w:rFonts w:ascii="Calibri" w:hAnsi="Calibri" w:cs="Calibri"/>
          <w:sz w:val="24"/>
        </w:rPr>
      </w:pPr>
      <w:r w:rsidRPr="00A97BCB">
        <w:rPr>
          <w:rFonts w:ascii="Calibri" w:hAnsi="Calibri" w:cs="Calibri"/>
          <w:sz w:val="24"/>
        </w:rPr>
        <w:t>La CIID est également informée des modifications de valeur locative des établissements industriels évalués selon la méthode comptable. Son rôle est consultatif.</w:t>
      </w:r>
    </w:p>
    <w:p w14:paraId="6943A9EA" w14:textId="77777777" w:rsidR="00BC3E2F" w:rsidRDefault="00BC3E2F" w:rsidP="00E875F5">
      <w:pPr>
        <w:jc w:val="both"/>
        <w:rPr>
          <w:rFonts w:ascii="Calibri" w:hAnsi="Calibri" w:cs="Calibri"/>
          <w:sz w:val="24"/>
        </w:rPr>
      </w:pPr>
    </w:p>
    <w:p w14:paraId="63DA52EB" w14:textId="77777777" w:rsidR="00BC3E2F" w:rsidRDefault="00BC3E2F" w:rsidP="00E875F5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Les commissaires de la CCID commissaires doivent remplir les conditions suivantes : </w:t>
      </w:r>
    </w:p>
    <w:p w14:paraId="49ABE434" w14:textId="77777777" w:rsidR="00BC3E2F" w:rsidRPr="00831504" w:rsidRDefault="00BC3E2F" w:rsidP="00BC3E2F">
      <w:pPr>
        <w:pStyle w:val="Paragraphedeliste"/>
        <w:numPr>
          <w:ilvl w:val="0"/>
          <w:numId w:val="12"/>
        </w:numPr>
        <w:jc w:val="both"/>
        <w:rPr>
          <w:rFonts w:ascii="Calibri" w:hAnsi="Calibri" w:cs="Calibri"/>
          <w:sz w:val="24"/>
          <w:szCs w:val="24"/>
        </w:rPr>
      </w:pPr>
      <w:proofErr w:type="gramStart"/>
      <w:r w:rsidRPr="00831504">
        <w:rPr>
          <w:rFonts w:ascii="Calibri" w:hAnsi="Calibri" w:cs="Calibri"/>
          <w:sz w:val="24"/>
          <w:szCs w:val="24"/>
        </w:rPr>
        <w:t>être</w:t>
      </w:r>
      <w:proofErr w:type="gramEnd"/>
      <w:r w:rsidRPr="00831504">
        <w:rPr>
          <w:rFonts w:ascii="Calibri" w:hAnsi="Calibri" w:cs="Calibri"/>
          <w:sz w:val="24"/>
          <w:szCs w:val="24"/>
        </w:rPr>
        <w:t xml:space="preserve"> de nationalité française ou ressortissants d'un Etat membre de l'Union européenne, </w:t>
      </w:r>
    </w:p>
    <w:p w14:paraId="625E68C5" w14:textId="77777777" w:rsidR="00BC3E2F" w:rsidRPr="00831504" w:rsidRDefault="00BC3E2F" w:rsidP="00BC3E2F">
      <w:pPr>
        <w:pStyle w:val="Paragraphedeliste"/>
        <w:numPr>
          <w:ilvl w:val="0"/>
          <w:numId w:val="12"/>
        </w:numPr>
        <w:jc w:val="both"/>
        <w:rPr>
          <w:rFonts w:ascii="Calibri" w:hAnsi="Calibri" w:cs="Calibri"/>
          <w:sz w:val="24"/>
          <w:szCs w:val="24"/>
        </w:rPr>
      </w:pPr>
      <w:proofErr w:type="gramStart"/>
      <w:r w:rsidRPr="00831504">
        <w:rPr>
          <w:rFonts w:ascii="Calibri" w:hAnsi="Calibri" w:cs="Calibri"/>
          <w:sz w:val="24"/>
          <w:szCs w:val="24"/>
        </w:rPr>
        <w:t>être</w:t>
      </w:r>
      <w:proofErr w:type="gramEnd"/>
      <w:r w:rsidRPr="00831504">
        <w:rPr>
          <w:rFonts w:ascii="Calibri" w:hAnsi="Calibri" w:cs="Calibri"/>
          <w:sz w:val="24"/>
          <w:szCs w:val="24"/>
        </w:rPr>
        <w:t xml:space="preserve"> âgés de 18 ans révolus, jouir de leurs droits civils, </w:t>
      </w:r>
    </w:p>
    <w:p w14:paraId="5AE62B27" w14:textId="77777777" w:rsidR="00BC3E2F" w:rsidRPr="00831504" w:rsidRDefault="00BC3E2F" w:rsidP="00BC3E2F">
      <w:pPr>
        <w:pStyle w:val="Paragraphedeliste"/>
        <w:numPr>
          <w:ilvl w:val="0"/>
          <w:numId w:val="12"/>
        </w:numPr>
        <w:jc w:val="both"/>
        <w:rPr>
          <w:rFonts w:ascii="Calibri" w:hAnsi="Calibri" w:cs="Calibri"/>
          <w:sz w:val="24"/>
          <w:szCs w:val="24"/>
        </w:rPr>
      </w:pPr>
      <w:proofErr w:type="gramStart"/>
      <w:r w:rsidRPr="00831504">
        <w:rPr>
          <w:rFonts w:ascii="Calibri" w:hAnsi="Calibri" w:cs="Calibri"/>
          <w:sz w:val="24"/>
          <w:szCs w:val="24"/>
        </w:rPr>
        <w:t>être</w:t>
      </w:r>
      <w:proofErr w:type="gramEnd"/>
      <w:r w:rsidRPr="00831504">
        <w:rPr>
          <w:rFonts w:ascii="Calibri" w:hAnsi="Calibri" w:cs="Calibri"/>
          <w:sz w:val="24"/>
          <w:szCs w:val="24"/>
        </w:rPr>
        <w:t xml:space="preserve"> inscrits aux rôles </w:t>
      </w:r>
      <w:r w:rsidRPr="00BC3E2F">
        <w:rPr>
          <w:rFonts w:ascii="Calibri" w:hAnsi="Calibri" w:cs="Calibri"/>
          <w:sz w:val="24"/>
          <w:szCs w:val="24"/>
        </w:rPr>
        <w:t>des impositions directes locales de l'établissement public de coopération intercommunale ou des communes membres</w:t>
      </w:r>
      <w:r w:rsidRPr="00831504">
        <w:rPr>
          <w:rFonts w:ascii="Calibri" w:hAnsi="Calibri" w:cs="Calibri"/>
          <w:sz w:val="24"/>
          <w:szCs w:val="24"/>
        </w:rPr>
        <w:t xml:space="preserve">, </w:t>
      </w:r>
    </w:p>
    <w:p w14:paraId="4B124BFD" w14:textId="77777777" w:rsidR="00BC3E2F" w:rsidRPr="00831504" w:rsidRDefault="00BC3E2F" w:rsidP="00BC3E2F">
      <w:pPr>
        <w:pStyle w:val="Paragraphedeliste"/>
        <w:numPr>
          <w:ilvl w:val="0"/>
          <w:numId w:val="12"/>
        </w:numPr>
        <w:jc w:val="both"/>
        <w:rPr>
          <w:rFonts w:ascii="Calibri" w:hAnsi="Calibri" w:cs="Calibri"/>
          <w:sz w:val="24"/>
          <w:szCs w:val="24"/>
        </w:rPr>
      </w:pPr>
      <w:proofErr w:type="gramStart"/>
      <w:r w:rsidRPr="00831504">
        <w:rPr>
          <w:rFonts w:ascii="Calibri" w:hAnsi="Calibri" w:cs="Calibri"/>
          <w:sz w:val="24"/>
          <w:szCs w:val="24"/>
        </w:rPr>
        <w:t>être</w:t>
      </w:r>
      <w:proofErr w:type="gramEnd"/>
      <w:r w:rsidRPr="00831504">
        <w:rPr>
          <w:rFonts w:ascii="Calibri" w:hAnsi="Calibri" w:cs="Calibri"/>
          <w:sz w:val="24"/>
          <w:szCs w:val="24"/>
        </w:rPr>
        <w:t xml:space="preserve"> familiarisés avec les circonstances locales et posséder des connaissances suffisantes pour l'exécution des travaux confiés à la commission. </w:t>
      </w:r>
    </w:p>
    <w:p w14:paraId="17F9F411" w14:textId="77777777" w:rsidR="00BC3E2F" w:rsidRDefault="00BC3E2F" w:rsidP="00E875F5">
      <w:pPr>
        <w:jc w:val="both"/>
        <w:rPr>
          <w:rFonts w:ascii="Calibri" w:hAnsi="Calibri" w:cs="Calibri"/>
          <w:sz w:val="24"/>
        </w:rPr>
      </w:pPr>
    </w:p>
    <w:p w14:paraId="6B14EAC4" w14:textId="77777777" w:rsidR="00BC3E2F" w:rsidRDefault="00BC3E2F" w:rsidP="00E875F5">
      <w:pPr>
        <w:jc w:val="both"/>
        <w:rPr>
          <w:rFonts w:ascii="Calibri" w:hAnsi="Calibri" w:cs="Calibri"/>
          <w:sz w:val="24"/>
        </w:rPr>
      </w:pPr>
      <w:r w:rsidRPr="00BC3E2F">
        <w:rPr>
          <w:rFonts w:ascii="Calibri" w:hAnsi="Calibri" w:cs="Calibri"/>
          <w:sz w:val="24"/>
        </w:rPr>
        <w:t xml:space="preserve">Les commissaires ainsi que leurs suppléants en nombre égal sont désignés par le directeur départemental des finances publiques sur une liste de contribuables, en nombre double, remplissant les conditions </w:t>
      </w:r>
      <w:r>
        <w:rPr>
          <w:rFonts w:ascii="Calibri" w:hAnsi="Calibri" w:cs="Calibri"/>
          <w:sz w:val="24"/>
        </w:rPr>
        <w:t>ci-dessus</w:t>
      </w:r>
      <w:r w:rsidRPr="00BC3E2F">
        <w:rPr>
          <w:rFonts w:ascii="Calibri" w:hAnsi="Calibri" w:cs="Calibri"/>
          <w:sz w:val="24"/>
        </w:rPr>
        <w:t>, dressée par l'organe délibérant de l'établissement public de coopération intercommunale sur proposition de ses communes membres.</w:t>
      </w:r>
    </w:p>
    <w:p w14:paraId="1C7F630E" w14:textId="77777777" w:rsidR="00BC3E2F" w:rsidRDefault="00BC3E2F" w:rsidP="00E875F5">
      <w:pPr>
        <w:jc w:val="both"/>
        <w:rPr>
          <w:rFonts w:ascii="Calibri" w:hAnsi="Calibri" w:cs="Calibri"/>
          <w:sz w:val="24"/>
        </w:rPr>
      </w:pPr>
    </w:p>
    <w:p w14:paraId="5E07E1AE" w14:textId="77777777" w:rsidR="00BC3E2F" w:rsidRDefault="00BC3E2F" w:rsidP="00E875F5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Il est demandé à chaque commune membre de la CCLG de proposer deux représentants susceptibles de les représenter au sein de la CIID.</w:t>
      </w:r>
    </w:p>
    <w:p w14:paraId="6F69C8FE" w14:textId="77777777" w:rsidR="00E875F5" w:rsidRDefault="00E875F5" w:rsidP="00E875F5">
      <w:pPr>
        <w:jc w:val="both"/>
        <w:rPr>
          <w:rFonts w:ascii="Calibri" w:hAnsi="Calibri" w:cs="Calibri"/>
          <w:sz w:val="24"/>
        </w:rPr>
      </w:pPr>
    </w:p>
    <w:p w14:paraId="4850B0FC" w14:textId="3E3D6FF0" w:rsidR="00E875F5" w:rsidRDefault="00BC3E2F" w:rsidP="00E875F5">
      <w:p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lastRenderedPageBreak/>
        <w:t>Ainsi, Monsieur le Maire propose que les représentants de la commune, candidats susceptibles d’être m</w:t>
      </w:r>
      <w:r w:rsidR="00741890">
        <w:rPr>
          <w:rFonts w:ascii="Calibri" w:hAnsi="Calibri" w:cs="Calibri"/>
          <w:sz w:val="24"/>
        </w:rPr>
        <w:t>embres de la CI</w:t>
      </w:r>
      <w:bookmarkStart w:id="0" w:name="_GoBack"/>
      <w:bookmarkEnd w:id="0"/>
      <w:r>
        <w:rPr>
          <w:rFonts w:ascii="Calibri" w:hAnsi="Calibri" w:cs="Calibri"/>
          <w:sz w:val="24"/>
        </w:rPr>
        <w:t xml:space="preserve">ID soient : </w:t>
      </w:r>
    </w:p>
    <w:p w14:paraId="42DE9EF5" w14:textId="41041006" w:rsidR="007C46C5" w:rsidRDefault="007C46C5" w:rsidP="007C46C5">
      <w:pPr>
        <w:pStyle w:val="Paragraphedeliste"/>
        <w:numPr>
          <w:ilvl w:val="0"/>
          <w:numId w:val="14"/>
        </w:num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Aude PISON</w:t>
      </w:r>
    </w:p>
    <w:p w14:paraId="53E790D8" w14:textId="3BC65EA4" w:rsidR="007C46C5" w:rsidRPr="007C46C5" w:rsidRDefault="007C46C5" w:rsidP="007C46C5">
      <w:pPr>
        <w:pStyle w:val="Paragraphedeliste"/>
        <w:numPr>
          <w:ilvl w:val="0"/>
          <w:numId w:val="14"/>
        </w:numPr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Denis BERNE</w:t>
      </w:r>
    </w:p>
    <w:p w14:paraId="4D2C2F9A" w14:textId="77777777" w:rsidR="00E875F5" w:rsidRDefault="00E875F5" w:rsidP="00E875F5">
      <w:pPr>
        <w:jc w:val="both"/>
        <w:rPr>
          <w:rFonts w:ascii="Calibri" w:hAnsi="Calibri" w:cs="Calibri"/>
          <w:sz w:val="24"/>
        </w:rPr>
      </w:pPr>
    </w:p>
    <w:p w14:paraId="13DEEABD" w14:textId="77777777" w:rsidR="00046FBE" w:rsidRDefault="00046FBE" w:rsidP="00E875F5">
      <w:pPr>
        <w:jc w:val="both"/>
        <w:rPr>
          <w:rFonts w:ascii="Calibri" w:hAnsi="Calibri" w:cs="Calibri"/>
          <w:sz w:val="24"/>
        </w:rPr>
      </w:pPr>
    </w:p>
    <w:p w14:paraId="41B0C79F" w14:textId="77777777" w:rsidR="00046FBE" w:rsidRPr="00583693" w:rsidRDefault="00046FBE" w:rsidP="00046FBE">
      <w:pPr>
        <w:tabs>
          <w:tab w:val="left" w:pos="284"/>
        </w:tabs>
        <w:ind w:right="142"/>
        <w:rPr>
          <w:rFonts w:ascii="Calibri" w:hAnsi="Calibri" w:cs="Calibri"/>
          <w:snapToGrid w:val="0"/>
          <w:sz w:val="24"/>
          <w:szCs w:val="24"/>
        </w:rPr>
      </w:pPr>
      <w:r w:rsidRPr="00583693">
        <w:rPr>
          <w:rFonts w:ascii="Calibri" w:hAnsi="Calibri" w:cs="Calibri"/>
          <w:snapToGrid w:val="0"/>
          <w:sz w:val="24"/>
          <w:szCs w:val="24"/>
        </w:rPr>
        <w:t>Adoption :</w:t>
      </w:r>
    </w:p>
    <w:p w14:paraId="35E6E738" w14:textId="77777777" w:rsidR="00046FBE" w:rsidRPr="00583693" w:rsidRDefault="00046FBE" w:rsidP="00046FBE">
      <w:pPr>
        <w:numPr>
          <w:ilvl w:val="0"/>
          <w:numId w:val="9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 w:rsidRPr="00583693">
        <w:rPr>
          <w:rFonts w:ascii="Calibri" w:hAnsi="Calibri" w:cs="Calibri"/>
          <w:snapToGrid w:val="0"/>
          <w:sz w:val="24"/>
          <w:szCs w:val="24"/>
        </w:rPr>
        <w:t>à</w:t>
      </w:r>
      <w:proofErr w:type="gramEnd"/>
      <w:r w:rsidRPr="00583693">
        <w:rPr>
          <w:rFonts w:ascii="Calibri" w:hAnsi="Calibri" w:cs="Calibri"/>
          <w:snapToGrid w:val="0"/>
          <w:sz w:val="24"/>
          <w:szCs w:val="24"/>
        </w:rPr>
        <w:t xml:space="preserve"> l’unanimité,</w:t>
      </w:r>
    </w:p>
    <w:p w14:paraId="76411B9E" w14:textId="77777777" w:rsidR="00046FBE" w:rsidRPr="00583693" w:rsidRDefault="00046FBE" w:rsidP="00046FBE">
      <w:pPr>
        <w:numPr>
          <w:ilvl w:val="0"/>
          <w:numId w:val="9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 w:rsidRPr="00583693"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 w:rsidRPr="00583693"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 w:rsidRPr="00583693">
        <w:rPr>
          <w:rFonts w:ascii="Calibri" w:hAnsi="Calibri" w:cs="Calibri"/>
          <w:snapToGrid w:val="0"/>
          <w:sz w:val="24"/>
          <w:szCs w:val="24"/>
        </w:rPr>
        <w:t>voix</w:t>
      </w:r>
      <w:proofErr w:type="gramEnd"/>
      <w:r w:rsidRPr="00583693">
        <w:rPr>
          <w:rFonts w:ascii="Calibri" w:hAnsi="Calibri" w:cs="Calibri"/>
          <w:snapToGrid w:val="0"/>
          <w:sz w:val="24"/>
          <w:szCs w:val="24"/>
        </w:rPr>
        <w:t xml:space="preserve"> pour,</w:t>
      </w:r>
    </w:p>
    <w:p w14:paraId="3ACD7928" w14:textId="77777777" w:rsidR="00046FBE" w:rsidRPr="00583693" w:rsidRDefault="00046FBE" w:rsidP="00046FBE">
      <w:pPr>
        <w:numPr>
          <w:ilvl w:val="0"/>
          <w:numId w:val="9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 w:rsidRPr="00583693"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 w:rsidRPr="00583693"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 w:rsidRPr="00583693">
        <w:rPr>
          <w:rFonts w:ascii="Calibri" w:hAnsi="Calibri" w:cs="Calibri"/>
          <w:snapToGrid w:val="0"/>
          <w:sz w:val="24"/>
          <w:szCs w:val="24"/>
        </w:rPr>
        <w:t>voix</w:t>
      </w:r>
      <w:proofErr w:type="gramEnd"/>
      <w:r w:rsidRPr="00583693">
        <w:rPr>
          <w:rFonts w:ascii="Calibri" w:hAnsi="Calibri" w:cs="Calibri"/>
          <w:snapToGrid w:val="0"/>
          <w:sz w:val="24"/>
          <w:szCs w:val="24"/>
        </w:rPr>
        <w:t xml:space="preserve"> contre (noms  …)</w:t>
      </w:r>
    </w:p>
    <w:p w14:paraId="77ADB7A3" w14:textId="77777777" w:rsidR="00046FBE" w:rsidRPr="009E05DF" w:rsidRDefault="00046FBE" w:rsidP="00046FBE">
      <w:pPr>
        <w:numPr>
          <w:ilvl w:val="0"/>
          <w:numId w:val="9"/>
        </w:numPr>
        <w:tabs>
          <w:tab w:val="left" w:pos="284"/>
        </w:tabs>
        <w:ind w:left="708" w:right="142"/>
        <w:contextualSpacing/>
        <w:rPr>
          <w:rFonts w:asciiTheme="minorHAnsi" w:hAnsiTheme="minorHAnsi" w:cstheme="minorHAnsi"/>
          <w:sz w:val="14"/>
          <w:szCs w:val="14"/>
        </w:rPr>
      </w:pPr>
      <w:proofErr w:type="gramStart"/>
      <w:r w:rsidRPr="009E05DF"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 w:rsidRPr="009E05DF"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 w:rsidRPr="009E05DF">
        <w:rPr>
          <w:rFonts w:ascii="Calibri" w:hAnsi="Calibri" w:cs="Calibri"/>
          <w:snapToGrid w:val="0"/>
          <w:sz w:val="24"/>
          <w:szCs w:val="24"/>
        </w:rPr>
        <w:t>abstention</w:t>
      </w:r>
      <w:proofErr w:type="gramEnd"/>
      <w:r w:rsidRPr="009E05DF">
        <w:rPr>
          <w:rFonts w:ascii="Calibri" w:hAnsi="Calibri" w:cs="Calibri"/>
          <w:snapToGrid w:val="0"/>
          <w:sz w:val="24"/>
          <w:szCs w:val="24"/>
        </w:rPr>
        <w:t>(s) (……………….)</w:t>
      </w:r>
    </w:p>
    <w:p w14:paraId="5E6AECB0" w14:textId="77777777" w:rsidR="00046FBE" w:rsidRPr="006F4999" w:rsidRDefault="00046FBE" w:rsidP="00046FBE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547F430C" w14:textId="77777777" w:rsidR="00046FBE" w:rsidRDefault="00046FBE" w:rsidP="00E875F5">
      <w:pPr>
        <w:jc w:val="both"/>
        <w:rPr>
          <w:rFonts w:ascii="Calibri" w:hAnsi="Calibri" w:cs="Calibri"/>
          <w:sz w:val="24"/>
        </w:rPr>
      </w:pPr>
    </w:p>
    <w:p w14:paraId="332B0AAD" w14:textId="77777777" w:rsidR="00E875F5" w:rsidRPr="00C86813" w:rsidRDefault="00E875F5" w:rsidP="00E875F5">
      <w:pPr>
        <w:tabs>
          <w:tab w:val="left" w:pos="284"/>
        </w:tabs>
        <w:ind w:right="142"/>
        <w:rPr>
          <w:rFonts w:ascii="Calibri" w:hAnsi="Calibri" w:cs="Calibri"/>
          <w:sz w:val="24"/>
        </w:rPr>
      </w:pPr>
    </w:p>
    <w:p w14:paraId="15455FA0" w14:textId="77777777" w:rsidR="00E875F5" w:rsidRDefault="00E875F5" w:rsidP="00E875F5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21722943" w14:textId="77777777" w:rsidR="00D16EEC" w:rsidRPr="006F4999" w:rsidRDefault="00D16EEC" w:rsidP="00D16EEC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sectPr w:rsidR="00D16EEC" w:rsidRPr="006F4999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4DB94" w14:textId="77777777" w:rsidR="007F7AF4" w:rsidRDefault="007F7AF4" w:rsidP="006E22D3">
      <w:r>
        <w:separator/>
      </w:r>
    </w:p>
  </w:endnote>
  <w:endnote w:type="continuationSeparator" w:id="0">
    <w:p w14:paraId="3C8D9980" w14:textId="77777777" w:rsidR="007F7AF4" w:rsidRDefault="007F7AF4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9F5A2" w14:textId="77777777" w:rsidR="007F7AF4" w:rsidRDefault="007F7AF4" w:rsidP="006E22D3">
      <w:r>
        <w:separator/>
      </w:r>
    </w:p>
  </w:footnote>
  <w:footnote w:type="continuationSeparator" w:id="0">
    <w:p w14:paraId="26005F52" w14:textId="77777777" w:rsidR="007F7AF4" w:rsidRDefault="007F7AF4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8CD5B5" w14:textId="77777777"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14:paraId="5BEF6070" w14:textId="77777777"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14:paraId="095380CF" w14:textId="77777777"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E48A1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E153DFD"/>
    <w:multiLevelType w:val="hybridMultilevel"/>
    <w:tmpl w:val="AF4EC9B2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52064E"/>
    <w:multiLevelType w:val="hybridMultilevel"/>
    <w:tmpl w:val="FD182496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A36F2B"/>
    <w:multiLevelType w:val="hybridMultilevel"/>
    <w:tmpl w:val="4E36FA8E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961CBC"/>
    <w:multiLevelType w:val="hybridMultilevel"/>
    <w:tmpl w:val="2A426AA2"/>
    <w:lvl w:ilvl="0" w:tplc="76F88DF4">
      <w:start w:val="1"/>
      <w:numFmt w:val="bullet"/>
      <w:lvlText w:val="-"/>
      <w:lvlJc w:val="left"/>
      <w:pPr>
        <w:ind w:left="780" w:hanging="360"/>
      </w:pPr>
      <w:rPr>
        <w:rFonts w:ascii="Sitka Subheading" w:hAnsi="Sitka Subheading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5"/>
  </w:num>
  <w:num w:numId="8">
    <w:abstractNumId w:val="2"/>
  </w:num>
  <w:num w:numId="9">
    <w:abstractNumId w:val="1"/>
  </w:num>
  <w:num w:numId="10">
    <w:abstractNumId w:val="12"/>
  </w:num>
  <w:num w:numId="11">
    <w:abstractNumId w:val="7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E9"/>
    <w:rsid w:val="00046FBE"/>
    <w:rsid w:val="00082974"/>
    <w:rsid w:val="000D5715"/>
    <w:rsid w:val="000E5B69"/>
    <w:rsid w:val="000E6C2F"/>
    <w:rsid w:val="000F19E0"/>
    <w:rsid w:val="000F22F4"/>
    <w:rsid w:val="001442E6"/>
    <w:rsid w:val="00172D44"/>
    <w:rsid w:val="001745A3"/>
    <w:rsid w:val="001A421D"/>
    <w:rsid w:val="001C255C"/>
    <w:rsid w:val="001C2758"/>
    <w:rsid w:val="001E3BB8"/>
    <w:rsid w:val="00201B60"/>
    <w:rsid w:val="002120ED"/>
    <w:rsid w:val="002173C5"/>
    <w:rsid w:val="0026442C"/>
    <w:rsid w:val="00265187"/>
    <w:rsid w:val="00276CEF"/>
    <w:rsid w:val="002C1851"/>
    <w:rsid w:val="00307BE4"/>
    <w:rsid w:val="003526EA"/>
    <w:rsid w:val="00367400"/>
    <w:rsid w:val="003875D5"/>
    <w:rsid w:val="003D715F"/>
    <w:rsid w:val="003F2B34"/>
    <w:rsid w:val="004020E4"/>
    <w:rsid w:val="004116B0"/>
    <w:rsid w:val="0042447A"/>
    <w:rsid w:val="00446BE9"/>
    <w:rsid w:val="00466312"/>
    <w:rsid w:val="004C2545"/>
    <w:rsid w:val="004F0392"/>
    <w:rsid w:val="00547D70"/>
    <w:rsid w:val="0055274B"/>
    <w:rsid w:val="00557125"/>
    <w:rsid w:val="00561F0A"/>
    <w:rsid w:val="00563551"/>
    <w:rsid w:val="0057731E"/>
    <w:rsid w:val="005812EF"/>
    <w:rsid w:val="005E2130"/>
    <w:rsid w:val="005E5E07"/>
    <w:rsid w:val="005F3529"/>
    <w:rsid w:val="006A67F3"/>
    <w:rsid w:val="006C43CF"/>
    <w:rsid w:val="006E22D3"/>
    <w:rsid w:val="006E49AB"/>
    <w:rsid w:val="007125C1"/>
    <w:rsid w:val="00730083"/>
    <w:rsid w:val="00741890"/>
    <w:rsid w:val="00751321"/>
    <w:rsid w:val="007768F3"/>
    <w:rsid w:val="00782AA0"/>
    <w:rsid w:val="007B09D9"/>
    <w:rsid w:val="007B76C5"/>
    <w:rsid w:val="007C46C5"/>
    <w:rsid w:val="007F7AF4"/>
    <w:rsid w:val="008058E9"/>
    <w:rsid w:val="00830C7B"/>
    <w:rsid w:val="00837491"/>
    <w:rsid w:val="00841754"/>
    <w:rsid w:val="00842A58"/>
    <w:rsid w:val="00845F57"/>
    <w:rsid w:val="00861062"/>
    <w:rsid w:val="00897C3E"/>
    <w:rsid w:val="008D5E85"/>
    <w:rsid w:val="008E1344"/>
    <w:rsid w:val="008E6F7E"/>
    <w:rsid w:val="008E732B"/>
    <w:rsid w:val="009018AF"/>
    <w:rsid w:val="00957589"/>
    <w:rsid w:val="00984CCC"/>
    <w:rsid w:val="009B221A"/>
    <w:rsid w:val="009B585E"/>
    <w:rsid w:val="009B755C"/>
    <w:rsid w:val="009D2B1B"/>
    <w:rsid w:val="00A1664F"/>
    <w:rsid w:val="00A86FC7"/>
    <w:rsid w:val="00A90863"/>
    <w:rsid w:val="00AB5320"/>
    <w:rsid w:val="00AF78B0"/>
    <w:rsid w:val="00B00A10"/>
    <w:rsid w:val="00B00BCC"/>
    <w:rsid w:val="00B03B38"/>
    <w:rsid w:val="00B50A5A"/>
    <w:rsid w:val="00B537DB"/>
    <w:rsid w:val="00B5631A"/>
    <w:rsid w:val="00B62E08"/>
    <w:rsid w:val="00B86CE4"/>
    <w:rsid w:val="00B95A2F"/>
    <w:rsid w:val="00BC3E2F"/>
    <w:rsid w:val="00C020A4"/>
    <w:rsid w:val="00C07BDB"/>
    <w:rsid w:val="00C377F5"/>
    <w:rsid w:val="00C409FA"/>
    <w:rsid w:val="00C471BE"/>
    <w:rsid w:val="00C7647D"/>
    <w:rsid w:val="00CB0CA1"/>
    <w:rsid w:val="00CB1A8E"/>
    <w:rsid w:val="00CE495F"/>
    <w:rsid w:val="00D16EEC"/>
    <w:rsid w:val="00D312A7"/>
    <w:rsid w:val="00D50C59"/>
    <w:rsid w:val="00D96C22"/>
    <w:rsid w:val="00DD3760"/>
    <w:rsid w:val="00E214C7"/>
    <w:rsid w:val="00E25647"/>
    <w:rsid w:val="00E42C44"/>
    <w:rsid w:val="00E50025"/>
    <w:rsid w:val="00E5261E"/>
    <w:rsid w:val="00E7344F"/>
    <w:rsid w:val="00E75BF1"/>
    <w:rsid w:val="00E84E01"/>
    <w:rsid w:val="00E87072"/>
    <w:rsid w:val="00E875F5"/>
    <w:rsid w:val="00E9426B"/>
    <w:rsid w:val="00ED5A4F"/>
    <w:rsid w:val="00F26531"/>
    <w:rsid w:val="00F53AB9"/>
    <w:rsid w:val="00F66C56"/>
    <w:rsid w:val="00F90709"/>
    <w:rsid w:val="00FB3690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2D67F"/>
  <w15:docId w15:val="{9D3F6236-DAB2-407F-8DAA-9D924F00C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415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6</cp:revision>
  <cp:lastPrinted>2026-05-11T13:13:00Z</cp:lastPrinted>
  <dcterms:created xsi:type="dcterms:W3CDTF">2020-10-22T07:28:00Z</dcterms:created>
  <dcterms:modified xsi:type="dcterms:W3CDTF">2026-05-13T06:18:00Z</dcterms:modified>
</cp:coreProperties>
</file>