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A8120" w14:textId="77777777" w:rsidR="00731F02" w:rsidRDefault="00731F02" w:rsidP="00DD3760">
      <w:pPr>
        <w:ind w:right="142"/>
        <w:jc w:val="center"/>
        <w:rPr>
          <w:rFonts w:ascii="Calibri" w:hAnsi="Calibri" w:cs="Calibri"/>
          <w:b/>
          <w:sz w:val="28"/>
          <w:szCs w:val="28"/>
        </w:rPr>
      </w:pPr>
    </w:p>
    <w:p w14:paraId="594F89B6" w14:textId="77777777" w:rsidR="00731F02" w:rsidRDefault="00731F02" w:rsidP="00DD3760">
      <w:pPr>
        <w:ind w:right="142"/>
        <w:jc w:val="center"/>
        <w:rPr>
          <w:rFonts w:ascii="Calibri" w:hAnsi="Calibri" w:cs="Calibri"/>
          <w:b/>
          <w:sz w:val="28"/>
          <w:szCs w:val="28"/>
        </w:rPr>
      </w:pPr>
    </w:p>
    <w:p w14:paraId="7EA55DC3" w14:textId="77777777" w:rsidR="00731F02" w:rsidRDefault="00731F02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7D1E9A5F" w14:textId="2C23B88D" w:rsidR="00731F02" w:rsidRDefault="00481900" w:rsidP="007B38D3">
      <w:pPr>
        <w:ind w:left="851" w:hanging="851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Objet : </w:t>
      </w:r>
      <w:r w:rsidR="00731F02">
        <w:rPr>
          <w:rFonts w:ascii="Calibri" w:hAnsi="Calibri" w:cs="Calibri"/>
          <w:b/>
          <w:sz w:val="28"/>
          <w:szCs w:val="28"/>
        </w:rPr>
        <w:t xml:space="preserve">Désignation des représentants de la commune auprès </w:t>
      </w:r>
      <w:r w:rsidR="002C7A01">
        <w:rPr>
          <w:rFonts w:ascii="Calibri" w:hAnsi="Calibri" w:cs="Calibri"/>
          <w:b/>
          <w:sz w:val="28"/>
          <w:szCs w:val="28"/>
        </w:rPr>
        <w:t>du comité d’orientation de la MCPA</w:t>
      </w:r>
      <w:r w:rsidR="00731F02">
        <w:rPr>
          <w:rFonts w:ascii="Calibri" w:hAnsi="Calibri" w:cs="Calibri"/>
          <w:b/>
          <w:sz w:val="28"/>
          <w:szCs w:val="28"/>
        </w:rPr>
        <w:t xml:space="preserve"> – 2026/2032  </w:t>
      </w:r>
    </w:p>
    <w:p w14:paraId="1A15322A" w14:textId="77777777" w:rsidR="00731F02" w:rsidRDefault="00731F02" w:rsidP="00731F02">
      <w:pPr>
        <w:jc w:val="both"/>
        <w:rPr>
          <w:rFonts w:ascii="Calibri" w:hAnsi="Calibri" w:cs="Calibri"/>
          <w:sz w:val="24"/>
        </w:rPr>
      </w:pPr>
    </w:p>
    <w:p w14:paraId="6D12D1F1" w14:textId="50A4871B" w:rsidR="00731F02" w:rsidRDefault="00731F02" w:rsidP="00731F02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Vu l’article L.2121-21 du Code général des collectivités territoriales, </w:t>
      </w:r>
    </w:p>
    <w:p w14:paraId="79F3A886" w14:textId="66562B19" w:rsidR="002C7A01" w:rsidRDefault="002C7A01" w:rsidP="00731F02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Vu l’arrêté préfectoral n°38 2024 11 19 00002 du 19 novembre 2024 portant dissolution du Syndicat Intercommunal pour la construction et la gestion d’une maison cantonale pour les personnes âgées (MCPA),</w:t>
      </w:r>
    </w:p>
    <w:p w14:paraId="2828FCD9" w14:textId="536DD23A" w:rsidR="00731F02" w:rsidRDefault="002C7A01" w:rsidP="00380CBD">
      <w:pPr>
        <w:pStyle w:val="NormalWeb"/>
        <w:spacing w:before="0" w:beforeAutospacing="0" w:after="0" w:afterAutospacing="0"/>
        <w:ind w:left="426" w:hanging="426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 </w:t>
      </w:r>
    </w:p>
    <w:p w14:paraId="030C4E77" w14:textId="07103EA2" w:rsidR="00731F02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Monsieur Denis BERNE, conseiller délégué en charge de l’action sociale, expose que la commune de Saint-Nazaire les Eymes était membre du SIMPA, syndicat intercommunal regroupant les communes de Bernin, Biviers, La Tronche, Le </w:t>
      </w:r>
      <w:proofErr w:type="spellStart"/>
      <w:r>
        <w:rPr>
          <w:rFonts w:ascii="Calibri" w:hAnsi="Calibri" w:cs="Calibri"/>
          <w:szCs w:val="20"/>
        </w:rPr>
        <w:t>Sappey</w:t>
      </w:r>
      <w:proofErr w:type="spellEnd"/>
      <w:r>
        <w:rPr>
          <w:rFonts w:ascii="Calibri" w:hAnsi="Calibri" w:cs="Calibri"/>
          <w:szCs w:val="20"/>
        </w:rPr>
        <w:t xml:space="preserve"> en Chartreuse, Meylan, </w:t>
      </w:r>
      <w:proofErr w:type="spellStart"/>
      <w:r>
        <w:rPr>
          <w:rFonts w:ascii="Calibri" w:hAnsi="Calibri" w:cs="Calibri"/>
          <w:szCs w:val="20"/>
        </w:rPr>
        <w:t>Montbonnot</w:t>
      </w:r>
      <w:proofErr w:type="spellEnd"/>
      <w:r>
        <w:rPr>
          <w:rFonts w:ascii="Calibri" w:hAnsi="Calibri" w:cs="Calibri"/>
          <w:szCs w:val="20"/>
        </w:rPr>
        <w:t>-Saint-Martin, Saint-Ismier, Saint-Nazaire-les-Eymes, ayant pour vocation de gérer la Maison Cantonale des Personnes Agées (MCPA), un EHPAD situé à Meylan.</w:t>
      </w:r>
    </w:p>
    <w:p w14:paraId="68C5D2A5" w14:textId="082EE859" w:rsidR="002C7A01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0A946119" w14:textId="706BE397" w:rsidR="002C7A01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Ce syndicat a été dissous par un arrêté préfectoral du 19 novembre 2024, la gestion de la MCPA a alors été transférée à la Fondation </w:t>
      </w:r>
      <w:proofErr w:type="spellStart"/>
      <w:r>
        <w:rPr>
          <w:rFonts w:ascii="Calibri" w:hAnsi="Calibri" w:cs="Calibri"/>
          <w:szCs w:val="20"/>
        </w:rPr>
        <w:t>Partage&amp;Vie</w:t>
      </w:r>
      <w:proofErr w:type="spellEnd"/>
      <w:r>
        <w:rPr>
          <w:rFonts w:ascii="Calibri" w:hAnsi="Calibri" w:cs="Calibri"/>
          <w:szCs w:val="20"/>
        </w:rPr>
        <w:t xml:space="preserve">. </w:t>
      </w:r>
    </w:p>
    <w:p w14:paraId="7606FCA2" w14:textId="0516B888" w:rsidR="002C7A01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53B1FF9D" w14:textId="01076EE0" w:rsidR="002C7A01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Un comité d’orientation a alors été créé </w:t>
      </w:r>
      <w:r w:rsidR="00380CBD">
        <w:rPr>
          <w:rFonts w:ascii="Calibri" w:hAnsi="Calibri" w:cs="Calibri"/>
          <w:szCs w:val="20"/>
        </w:rPr>
        <w:t>auprès de</w:t>
      </w:r>
      <w:r>
        <w:rPr>
          <w:rFonts w:ascii="Calibri" w:hAnsi="Calibri" w:cs="Calibri"/>
          <w:szCs w:val="20"/>
        </w:rPr>
        <w:t xml:space="preserve"> cette structure.</w:t>
      </w:r>
    </w:p>
    <w:p w14:paraId="4E30D74B" w14:textId="4937744E" w:rsidR="002C7A01" w:rsidRPr="002C7A01" w:rsidRDefault="002C7A01" w:rsidP="002C7A01">
      <w:pPr>
        <w:jc w:val="both"/>
        <w:rPr>
          <w:rFonts w:ascii="Calibri" w:hAnsi="Calibri" w:cs="Calibri"/>
          <w:sz w:val="24"/>
        </w:rPr>
      </w:pPr>
      <w:r w:rsidRPr="002C7A01">
        <w:rPr>
          <w:rFonts w:ascii="Calibri" w:hAnsi="Calibri" w:cs="Calibri"/>
          <w:sz w:val="24"/>
        </w:rPr>
        <w:t xml:space="preserve">Ce comité </w:t>
      </w:r>
      <w:r w:rsidR="009875BD">
        <w:rPr>
          <w:rFonts w:ascii="Calibri" w:hAnsi="Calibri" w:cs="Calibri"/>
          <w:sz w:val="24"/>
        </w:rPr>
        <w:t>a un rôle consultatif et se réunit semestriellement,</w:t>
      </w:r>
      <w:r>
        <w:rPr>
          <w:rFonts w:ascii="Calibri" w:hAnsi="Calibri" w:cs="Calibri"/>
          <w:sz w:val="24"/>
        </w:rPr>
        <w:t xml:space="preserve"> il permet de </w:t>
      </w:r>
      <w:r w:rsidRPr="002C7A01">
        <w:rPr>
          <w:rFonts w:ascii="Calibri" w:hAnsi="Calibri" w:cs="Calibri"/>
          <w:sz w:val="24"/>
        </w:rPr>
        <w:t>communiquer sur les actions, les difficultés et les projets de l'établissement. </w:t>
      </w:r>
      <w:r>
        <w:rPr>
          <w:rFonts w:ascii="Calibri" w:hAnsi="Calibri" w:cs="Calibri"/>
          <w:sz w:val="24"/>
        </w:rPr>
        <w:t xml:space="preserve"> </w:t>
      </w:r>
      <w:r w:rsidRPr="002C7A01">
        <w:rPr>
          <w:rFonts w:ascii="Calibri" w:hAnsi="Calibri" w:cs="Calibri"/>
          <w:sz w:val="24"/>
        </w:rPr>
        <w:t>Ces rencontres sont aussi l'occasion de répondre aux interrogations que pourraient avoir les différents conseils municipaux sur le fonctionnement de la structure. </w:t>
      </w:r>
    </w:p>
    <w:p w14:paraId="42C03994" w14:textId="77777777" w:rsidR="002C7A01" w:rsidRPr="002C7A01" w:rsidRDefault="002C7A01" w:rsidP="002C7A01">
      <w:pPr>
        <w:jc w:val="both"/>
        <w:rPr>
          <w:rFonts w:ascii="Calibri" w:hAnsi="Calibri" w:cs="Calibri"/>
          <w:sz w:val="24"/>
        </w:rPr>
      </w:pPr>
      <w:bookmarkStart w:id="0" w:name="_GoBack"/>
      <w:bookmarkEnd w:id="0"/>
    </w:p>
    <w:p w14:paraId="03A17B38" w14:textId="42C0B7C0" w:rsidR="002C7A01" w:rsidRPr="002C7A01" w:rsidRDefault="002C7A01" w:rsidP="002C7A01">
      <w:pPr>
        <w:jc w:val="both"/>
        <w:rPr>
          <w:rFonts w:ascii="Calibri" w:hAnsi="Calibri" w:cs="Calibri"/>
          <w:sz w:val="24"/>
        </w:rPr>
      </w:pPr>
      <w:r w:rsidRPr="002C7A01">
        <w:rPr>
          <w:rFonts w:ascii="Calibri" w:hAnsi="Calibri" w:cs="Calibri"/>
          <w:sz w:val="24"/>
        </w:rPr>
        <w:t>Pour ce faire, le Comité d'orientation est composé: </w:t>
      </w:r>
    </w:p>
    <w:p w14:paraId="6500BA4E" w14:textId="41D07637" w:rsidR="002C7A01" w:rsidRPr="002C7A01" w:rsidRDefault="007B38D3" w:rsidP="002C7A01">
      <w:pPr>
        <w:numPr>
          <w:ilvl w:val="0"/>
          <w:numId w:val="14"/>
        </w:numPr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de</w:t>
      </w:r>
      <w:proofErr w:type="gramEnd"/>
      <w:r>
        <w:rPr>
          <w:rFonts w:ascii="Calibri" w:hAnsi="Calibri" w:cs="Calibri"/>
          <w:sz w:val="24"/>
        </w:rPr>
        <w:t xml:space="preserve"> d</w:t>
      </w:r>
      <w:r w:rsidR="002C7A01" w:rsidRPr="002C7A01">
        <w:rPr>
          <w:rFonts w:ascii="Calibri" w:hAnsi="Calibri" w:cs="Calibri"/>
          <w:sz w:val="24"/>
        </w:rPr>
        <w:t>eux représentants de chaque commune de l'ex-SIMPA, désignés par les conseils municipaux : élus de l'équipe municipale ou élus du Con</w:t>
      </w:r>
      <w:r w:rsidR="002C7A01">
        <w:rPr>
          <w:rFonts w:ascii="Calibri" w:hAnsi="Calibri" w:cs="Calibri"/>
          <w:sz w:val="24"/>
        </w:rPr>
        <w:t>seil d'Administration du CCAS</w:t>
      </w:r>
      <w:r w:rsidR="00380CBD">
        <w:rPr>
          <w:rFonts w:ascii="Calibri" w:hAnsi="Calibri" w:cs="Calibri"/>
          <w:sz w:val="24"/>
        </w:rPr>
        <w:t xml:space="preserve"> ; </w:t>
      </w:r>
    </w:p>
    <w:p w14:paraId="4015E783" w14:textId="77777777" w:rsidR="007B38D3" w:rsidRDefault="007B38D3" w:rsidP="007B38D3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d’u</w:t>
      </w:r>
      <w:r w:rsidR="002C7A01" w:rsidRPr="002C7A01">
        <w:rPr>
          <w:rFonts w:ascii="Calibri" w:hAnsi="Calibri" w:cs="Calibri"/>
          <w:sz w:val="24"/>
        </w:rPr>
        <w:t>n</w:t>
      </w:r>
      <w:proofErr w:type="gramEnd"/>
      <w:r w:rsidR="002C7A01" w:rsidRPr="002C7A01">
        <w:rPr>
          <w:rFonts w:ascii="Calibri" w:hAnsi="Calibri" w:cs="Calibri"/>
          <w:sz w:val="24"/>
        </w:rPr>
        <w:t xml:space="preserve"> représentant de l'association Alerte 38 ;</w:t>
      </w:r>
    </w:p>
    <w:p w14:paraId="2934A3FC" w14:textId="10F320AC" w:rsidR="002C7A01" w:rsidRPr="007B38D3" w:rsidRDefault="007B38D3" w:rsidP="007B38D3">
      <w:pPr>
        <w:numPr>
          <w:ilvl w:val="0"/>
          <w:numId w:val="14"/>
        </w:numPr>
        <w:jc w:val="both"/>
        <w:rPr>
          <w:rFonts w:ascii="Calibri" w:hAnsi="Calibri" w:cs="Calibri"/>
          <w:sz w:val="24"/>
        </w:rPr>
      </w:pPr>
      <w:proofErr w:type="gramStart"/>
      <w:r w:rsidRPr="007B38D3">
        <w:rPr>
          <w:rFonts w:ascii="Calibri" w:hAnsi="Calibri" w:cs="Calibri"/>
          <w:sz w:val="24"/>
        </w:rPr>
        <w:t>du</w:t>
      </w:r>
      <w:proofErr w:type="gramEnd"/>
      <w:r w:rsidR="002C7A01" w:rsidRPr="007B38D3">
        <w:rPr>
          <w:rFonts w:ascii="Calibri" w:hAnsi="Calibri" w:cs="Calibri"/>
          <w:sz w:val="24"/>
        </w:rPr>
        <w:t xml:space="preserve"> directeur de la Maison Cantonale des Personnes Âgées</w:t>
      </w:r>
      <w:r>
        <w:rPr>
          <w:rFonts w:ascii="Calibri" w:hAnsi="Calibri" w:cs="Calibri"/>
          <w:sz w:val="24"/>
        </w:rPr>
        <w:t>.</w:t>
      </w:r>
    </w:p>
    <w:p w14:paraId="20CB23A8" w14:textId="77777777" w:rsidR="007B38D3" w:rsidRDefault="007B38D3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259DFE6D" w14:textId="20C0D57F" w:rsidR="00731F02" w:rsidRDefault="002C7A01" w:rsidP="002C7A01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A ce titre,</w:t>
      </w:r>
      <w:r w:rsidR="007B38D3">
        <w:rPr>
          <w:rFonts w:ascii="Calibri" w:hAnsi="Calibri" w:cs="Calibri"/>
          <w:szCs w:val="20"/>
        </w:rPr>
        <w:t xml:space="preserve"> le conseil municipal de</w:t>
      </w:r>
      <w:r>
        <w:rPr>
          <w:rFonts w:ascii="Calibri" w:hAnsi="Calibri" w:cs="Calibri"/>
          <w:szCs w:val="20"/>
        </w:rPr>
        <w:t xml:space="preserve"> </w:t>
      </w:r>
      <w:r w:rsidR="007B38D3">
        <w:rPr>
          <w:rFonts w:ascii="Calibri" w:hAnsi="Calibri" w:cs="Calibri"/>
          <w:szCs w:val="20"/>
        </w:rPr>
        <w:t xml:space="preserve">de Saint-Nazaire-les-Eymes doit désigner deux représentants. </w:t>
      </w:r>
    </w:p>
    <w:p w14:paraId="2E84A77B" w14:textId="0B3164BF" w:rsidR="009F4964" w:rsidRDefault="009F4964" w:rsidP="007B3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p w14:paraId="060D01B1" w14:textId="00347347" w:rsidR="00731F02" w:rsidRDefault="007B38D3" w:rsidP="007B3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En application de l’article L.2121-21 du Code général des collectivités territoriales, s</w:t>
      </w:r>
      <w:r w:rsidR="00731F02">
        <w:rPr>
          <w:rFonts w:ascii="Calibri" w:hAnsi="Calibri" w:cs="Calibri"/>
          <w:szCs w:val="20"/>
        </w:rPr>
        <w:t>i une seule candidature a été déposée pour chaque poste à pourvoir après appel de candidatures, les nomination</w:t>
      </w:r>
      <w:r>
        <w:rPr>
          <w:rFonts w:ascii="Calibri" w:hAnsi="Calibri" w:cs="Calibri"/>
          <w:szCs w:val="20"/>
        </w:rPr>
        <w:t>s prennent effet immédiatement</w:t>
      </w:r>
      <w:r w:rsidR="00731F02">
        <w:rPr>
          <w:rFonts w:ascii="Calibri" w:hAnsi="Calibri" w:cs="Calibri"/>
          <w:szCs w:val="20"/>
        </w:rPr>
        <w:t xml:space="preserve">, et il en est donné lecture par le </w:t>
      </w:r>
      <w:r>
        <w:rPr>
          <w:rFonts w:ascii="Calibri" w:hAnsi="Calibri" w:cs="Calibri"/>
          <w:szCs w:val="20"/>
        </w:rPr>
        <w:t>M</w:t>
      </w:r>
      <w:r w:rsidR="00731F02">
        <w:rPr>
          <w:rFonts w:ascii="Calibri" w:hAnsi="Calibri" w:cs="Calibri"/>
          <w:szCs w:val="20"/>
        </w:rPr>
        <w:t>aire.</w:t>
      </w:r>
    </w:p>
    <w:p w14:paraId="093DD926" w14:textId="16FEA0D9" w:rsidR="00731F02" w:rsidRDefault="00731F02" w:rsidP="007B3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38D3" w14:paraId="1C09B4EE" w14:textId="77777777" w:rsidTr="006D36B3">
        <w:tc>
          <w:tcPr>
            <w:tcW w:w="9062" w:type="dxa"/>
            <w:gridSpan w:val="2"/>
          </w:tcPr>
          <w:p w14:paraId="0BB10789" w14:textId="217AC01A" w:rsidR="007B38D3" w:rsidRDefault="007B38D3" w:rsidP="007B38D3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szCs w:val="20"/>
              </w:rPr>
            </w:pPr>
            <w:r w:rsidRPr="007B38D3">
              <w:rPr>
                <w:rFonts w:ascii="Calibri" w:hAnsi="Calibri" w:cs="Calibri"/>
                <w:b/>
                <w:szCs w:val="20"/>
              </w:rPr>
              <w:t>Représentants de la commune de Saint-Nazaire-les-Eymes</w:t>
            </w:r>
          </w:p>
          <w:p w14:paraId="6183E589" w14:textId="498EF099" w:rsidR="007B38D3" w:rsidRPr="007B38D3" w:rsidRDefault="007B38D3" w:rsidP="007B38D3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szCs w:val="20"/>
              </w:rPr>
            </w:pPr>
            <w:r w:rsidRPr="007B38D3">
              <w:rPr>
                <w:rFonts w:ascii="Calibri" w:hAnsi="Calibri" w:cs="Calibri"/>
                <w:b/>
                <w:szCs w:val="20"/>
              </w:rPr>
              <w:t>au comité d’orientation de la MCPA</w:t>
            </w:r>
          </w:p>
        </w:tc>
      </w:tr>
      <w:tr w:rsidR="007B38D3" w14:paraId="6A027583" w14:textId="77777777" w:rsidTr="007B38D3">
        <w:tc>
          <w:tcPr>
            <w:tcW w:w="4531" w:type="dxa"/>
          </w:tcPr>
          <w:p w14:paraId="3B6EC11D" w14:textId="33EFA248" w:rsidR="007B38D3" w:rsidRDefault="007B38D3" w:rsidP="007B38D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4531" w:type="dxa"/>
          </w:tcPr>
          <w:p w14:paraId="22F34749" w14:textId="77777777" w:rsidR="007B38D3" w:rsidRDefault="007B38D3" w:rsidP="007B38D3">
            <w:pPr>
              <w:pStyle w:val="NormalWeb"/>
              <w:spacing w:before="0" w:beforeAutospacing="0" w:after="0" w:afterAutospacing="0"/>
              <w:jc w:val="both"/>
              <w:rPr>
                <w:rFonts w:ascii="Calibri" w:hAnsi="Calibri" w:cs="Calibri"/>
                <w:szCs w:val="20"/>
              </w:rPr>
            </w:pPr>
          </w:p>
        </w:tc>
      </w:tr>
    </w:tbl>
    <w:p w14:paraId="416D67BE" w14:textId="77777777" w:rsidR="007B38D3" w:rsidRDefault="007B38D3" w:rsidP="007B38D3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Cs w:val="20"/>
        </w:rPr>
      </w:pPr>
    </w:p>
    <w:sectPr w:rsidR="007B38D3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B0460" w14:textId="77777777" w:rsidR="00975EB4" w:rsidRDefault="00975EB4" w:rsidP="006E22D3">
      <w:r>
        <w:separator/>
      </w:r>
    </w:p>
  </w:endnote>
  <w:endnote w:type="continuationSeparator" w:id="0">
    <w:p w14:paraId="37600BF4" w14:textId="77777777" w:rsidR="00975EB4" w:rsidRDefault="00975EB4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1D225" w14:textId="77777777" w:rsidR="00975EB4" w:rsidRDefault="00975EB4" w:rsidP="006E22D3">
      <w:r>
        <w:separator/>
      </w:r>
    </w:p>
  </w:footnote>
  <w:footnote w:type="continuationSeparator" w:id="0">
    <w:p w14:paraId="2F6B86F1" w14:textId="77777777" w:rsidR="00975EB4" w:rsidRDefault="00975EB4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3C6CC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369E48DE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715E2E6F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12903"/>
    <w:multiLevelType w:val="multilevel"/>
    <w:tmpl w:val="3F5E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7C2B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17590"/>
    <w:multiLevelType w:val="multilevel"/>
    <w:tmpl w:val="CE761F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tka Subheading" w:hAnsi="Sitka Subheading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7"/>
  </w:num>
  <w:num w:numId="8">
    <w:abstractNumId w:val="2"/>
  </w:num>
  <w:num w:numId="9">
    <w:abstractNumId w:val="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4660D"/>
    <w:rsid w:val="00082974"/>
    <w:rsid w:val="000C4236"/>
    <w:rsid w:val="000D5715"/>
    <w:rsid w:val="000E5B69"/>
    <w:rsid w:val="000E6C2F"/>
    <w:rsid w:val="000F19E0"/>
    <w:rsid w:val="000F22F4"/>
    <w:rsid w:val="00120E72"/>
    <w:rsid w:val="00121F69"/>
    <w:rsid w:val="001442E6"/>
    <w:rsid w:val="00172D44"/>
    <w:rsid w:val="001745A3"/>
    <w:rsid w:val="00174B8F"/>
    <w:rsid w:val="001A421D"/>
    <w:rsid w:val="001C255C"/>
    <w:rsid w:val="001C2758"/>
    <w:rsid w:val="001E52F7"/>
    <w:rsid w:val="00201B60"/>
    <w:rsid w:val="002120ED"/>
    <w:rsid w:val="002173C5"/>
    <w:rsid w:val="0026442C"/>
    <w:rsid w:val="00265187"/>
    <w:rsid w:val="00276CEF"/>
    <w:rsid w:val="002C1851"/>
    <w:rsid w:val="002C7A01"/>
    <w:rsid w:val="00307BE4"/>
    <w:rsid w:val="003526EA"/>
    <w:rsid w:val="00362FCB"/>
    <w:rsid w:val="00367400"/>
    <w:rsid w:val="003766B9"/>
    <w:rsid w:val="00380CBD"/>
    <w:rsid w:val="003875D5"/>
    <w:rsid w:val="00391C4A"/>
    <w:rsid w:val="003D218B"/>
    <w:rsid w:val="003D715F"/>
    <w:rsid w:val="003F2B34"/>
    <w:rsid w:val="004020E4"/>
    <w:rsid w:val="004116B0"/>
    <w:rsid w:val="0042447A"/>
    <w:rsid w:val="00446BE9"/>
    <w:rsid w:val="00466312"/>
    <w:rsid w:val="00481900"/>
    <w:rsid w:val="004A1AB2"/>
    <w:rsid w:val="004A26ED"/>
    <w:rsid w:val="004C2545"/>
    <w:rsid w:val="004D71EE"/>
    <w:rsid w:val="004F0392"/>
    <w:rsid w:val="004F5ED8"/>
    <w:rsid w:val="00500282"/>
    <w:rsid w:val="00504968"/>
    <w:rsid w:val="00512428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5F3529"/>
    <w:rsid w:val="0062311A"/>
    <w:rsid w:val="006953AC"/>
    <w:rsid w:val="006A67F3"/>
    <w:rsid w:val="006C43CF"/>
    <w:rsid w:val="006E0A2D"/>
    <w:rsid w:val="006E22D3"/>
    <w:rsid w:val="006E49AB"/>
    <w:rsid w:val="006E54AB"/>
    <w:rsid w:val="00710531"/>
    <w:rsid w:val="007125C1"/>
    <w:rsid w:val="00727BAA"/>
    <w:rsid w:val="00730083"/>
    <w:rsid w:val="00731F02"/>
    <w:rsid w:val="007335B7"/>
    <w:rsid w:val="007472EA"/>
    <w:rsid w:val="0074786A"/>
    <w:rsid w:val="00751321"/>
    <w:rsid w:val="00766206"/>
    <w:rsid w:val="007768F3"/>
    <w:rsid w:val="00782AA0"/>
    <w:rsid w:val="00787A97"/>
    <w:rsid w:val="007B09D9"/>
    <w:rsid w:val="007B38D3"/>
    <w:rsid w:val="007B76C5"/>
    <w:rsid w:val="008058E9"/>
    <w:rsid w:val="00830C7B"/>
    <w:rsid w:val="00837491"/>
    <w:rsid w:val="00841754"/>
    <w:rsid w:val="00842A58"/>
    <w:rsid w:val="00845F57"/>
    <w:rsid w:val="00861062"/>
    <w:rsid w:val="008945F3"/>
    <w:rsid w:val="00897C3E"/>
    <w:rsid w:val="008B067A"/>
    <w:rsid w:val="008B42BB"/>
    <w:rsid w:val="008D5E85"/>
    <w:rsid w:val="008E1344"/>
    <w:rsid w:val="008E6F7E"/>
    <w:rsid w:val="008E732B"/>
    <w:rsid w:val="009018AF"/>
    <w:rsid w:val="00957589"/>
    <w:rsid w:val="00975EB4"/>
    <w:rsid w:val="00984CCC"/>
    <w:rsid w:val="009875BD"/>
    <w:rsid w:val="009B221A"/>
    <w:rsid w:val="009B585E"/>
    <w:rsid w:val="009B755C"/>
    <w:rsid w:val="009D2B1B"/>
    <w:rsid w:val="009F4964"/>
    <w:rsid w:val="00A15CCF"/>
    <w:rsid w:val="00A1664F"/>
    <w:rsid w:val="00A337E8"/>
    <w:rsid w:val="00A33CE1"/>
    <w:rsid w:val="00A50A3E"/>
    <w:rsid w:val="00A86FC7"/>
    <w:rsid w:val="00A90863"/>
    <w:rsid w:val="00A93E78"/>
    <w:rsid w:val="00AA69A0"/>
    <w:rsid w:val="00AB4CAE"/>
    <w:rsid w:val="00AB5320"/>
    <w:rsid w:val="00AD2A58"/>
    <w:rsid w:val="00AF1DFB"/>
    <w:rsid w:val="00AF78B0"/>
    <w:rsid w:val="00B00A10"/>
    <w:rsid w:val="00B00BCC"/>
    <w:rsid w:val="00B03B38"/>
    <w:rsid w:val="00B50A5A"/>
    <w:rsid w:val="00B532B8"/>
    <w:rsid w:val="00B537DB"/>
    <w:rsid w:val="00B5631A"/>
    <w:rsid w:val="00B62E08"/>
    <w:rsid w:val="00B86CE4"/>
    <w:rsid w:val="00B95A2F"/>
    <w:rsid w:val="00BC1DD1"/>
    <w:rsid w:val="00BF247D"/>
    <w:rsid w:val="00C020A4"/>
    <w:rsid w:val="00C07BDB"/>
    <w:rsid w:val="00C21ECD"/>
    <w:rsid w:val="00C2449E"/>
    <w:rsid w:val="00C377F5"/>
    <w:rsid w:val="00C409FA"/>
    <w:rsid w:val="00C471BE"/>
    <w:rsid w:val="00C7647D"/>
    <w:rsid w:val="00C845CE"/>
    <w:rsid w:val="00C858CE"/>
    <w:rsid w:val="00C91FFD"/>
    <w:rsid w:val="00C958AB"/>
    <w:rsid w:val="00CA4749"/>
    <w:rsid w:val="00CB0CA1"/>
    <w:rsid w:val="00CB1A8E"/>
    <w:rsid w:val="00CD0F2A"/>
    <w:rsid w:val="00CE495F"/>
    <w:rsid w:val="00CF6489"/>
    <w:rsid w:val="00D1403A"/>
    <w:rsid w:val="00D16EEC"/>
    <w:rsid w:val="00D305B6"/>
    <w:rsid w:val="00D312A7"/>
    <w:rsid w:val="00D44FFF"/>
    <w:rsid w:val="00D50C59"/>
    <w:rsid w:val="00D96C22"/>
    <w:rsid w:val="00DB2721"/>
    <w:rsid w:val="00DD26FF"/>
    <w:rsid w:val="00DD3760"/>
    <w:rsid w:val="00E200C9"/>
    <w:rsid w:val="00E214C7"/>
    <w:rsid w:val="00E25647"/>
    <w:rsid w:val="00E42C44"/>
    <w:rsid w:val="00E50025"/>
    <w:rsid w:val="00E5261E"/>
    <w:rsid w:val="00E534FE"/>
    <w:rsid w:val="00E72AF2"/>
    <w:rsid w:val="00E7344F"/>
    <w:rsid w:val="00E75BF1"/>
    <w:rsid w:val="00E77C6D"/>
    <w:rsid w:val="00E84E01"/>
    <w:rsid w:val="00E87072"/>
    <w:rsid w:val="00E9426B"/>
    <w:rsid w:val="00EC3ECB"/>
    <w:rsid w:val="00ED5A4F"/>
    <w:rsid w:val="00ED6F3A"/>
    <w:rsid w:val="00F01926"/>
    <w:rsid w:val="00F21614"/>
    <w:rsid w:val="00F2589C"/>
    <w:rsid w:val="00F26531"/>
    <w:rsid w:val="00F3352A"/>
    <w:rsid w:val="00F34002"/>
    <w:rsid w:val="00F53AB9"/>
    <w:rsid w:val="00F66C56"/>
    <w:rsid w:val="00F90709"/>
    <w:rsid w:val="00FB3690"/>
    <w:rsid w:val="00FC6CB6"/>
    <w:rsid w:val="00FD48D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08232"/>
  <w15:docId w15:val="{81F606F6-4694-498E-A224-5E2C7F1B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31F02"/>
    <w:pPr>
      <w:spacing w:before="100" w:beforeAutospacing="1" w:after="100" w:afterAutospacing="1"/>
    </w:pPr>
    <w:rPr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731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329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6</cp:revision>
  <cp:lastPrinted>2026-04-01T12:19:00Z</cp:lastPrinted>
  <dcterms:created xsi:type="dcterms:W3CDTF">2026-04-01T12:17:00Z</dcterms:created>
  <dcterms:modified xsi:type="dcterms:W3CDTF">2026-04-07T12:33:00Z</dcterms:modified>
</cp:coreProperties>
</file>